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E7ED" w14:textId="792E1309" w:rsidR="008F1409" w:rsidRPr="008E5CA9" w:rsidRDefault="008F1409" w:rsidP="008F1409">
      <w:pPr>
        <w:tabs>
          <w:tab w:val="right" w:pos="9639"/>
        </w:tabs>
        <w:spacing w:after="0"/>
        <w:rPr>
          <w:rFonts w:ascii="Arial" w:hAnsi="Arial"/>
          <w:b/>
          <w:sz w:val="24"/>
          <w:lang w:eastAsia="zh-CN"/>
        </w:rPr>
      </w:pPr>
      <w:bookmarkStart w:id="0" w:name="OLE_LINK5"/>
      <w:bookmarkStart w:id="1" w:name="OLE_LINK6"/>
      <w:bookmarkStart w:id="2" w:name="page1"/>
      <w:r w:rsidRPr="008E5CA9">
        <w:rPr>
          <w:rFonts w:ascii="Arial" w:hAnsi="Arial"/>
          <w:b/>
          <w:sz w:val="24"/>
          <w:lang w:val="en-US"/>
        </w:rPr>
        <w:t>3GPP TSG-</w:t>
      </w:r>
      <w:r w:rsidRPr="008E5CA9">
        <w:rPr>
          <w:rFonts w:ascii="Arial" w:hAnsi="Arial" w:hint="eastAsia"/>
          <w:lang w:val="en-US"/>
        </w:rPr>
        <w:fldChar w:fldCharType="begin"/>
      </w:r>
      <w:r w:rsidRPr="008E5CA9">
        <w:rPr>
          <w:rFonts w:ascii="Arial" w:hAnsi="Arial"/>
          <w:lang w:val="en-US"/>
        </w:rPr>
        <w:instrText xml:space="preserve"> DOCPROPERTY  TSG/WGRef  \* MERGEFORMAT </w:instrText>
      </w:r>
      <w:r w:rsidRPr="008E5CA9">
        <w:rPr>
          <w:rFonts w:ascii="Arial" w:hAnsi="Arial" w:hint="eastAsia"/>
          <w:lang w:val="en-US"/>
        </w:rPr>
        <w:fldChar w:fldCharType="separate"/>
      </w:r>
      <w:r w:rsidRPr="008E5CA9">
        <w:rPr>
          <w:rFonts w:ascii="Arial" w:eastAsia="SimSun" w:hAnsi="Arial" w:hint="eastAsia"/>
          <w:b/>
          <w:sz w:val="24"/>
          <w:lang w:val="en-US" w:eastAsia="zh-CN"/>
        </w:rPr>
        <w:t xml:space="preserve">RAN </w:t>
      </w:r>
      <w:r w:rsidRPr="008E5CA9">
        <w:rPr>
          <w:rFonts w:ascii="Arial" w:hAnsi="Arial"/>
          <w:b/>
          <w:sz w:val="24"/>
          <w:lang w:val="en-US"/>
        </w:rPr>
        <w:t>WG</w:t>
      </w:r>
      <w:r w:rsidRPr="008E5CA9">
        <w:rPr>
          <w:rFonts w:ascii="Arial" w:eastAsia="SimSun" w:hAnsi="Arial" w:hint="eastAsia"/>
          <w:b/>
          <w:sz w:val="24"/>
          <w:lang w:val="en-US" w:eastAsia="zh-CN"/>
        </w:rPr>
        <w:t>4</w:t>
      </w:r>
      <w:r w:rsidRPr="008E5CA9">
        <w:rPr>
          <w:rFonts w:ascii="Arial" w:eastAsia="SimSun" w:hAnsi="Arial" w:hint="eastAsia"/>
          <w:b/>
          <w:sz w:val="24"/>
          <w:lang w:val="en-US" w:eastAsia="zh-CN"/>
        </w:rPr>
        <w:fldChar w:fldCharType="end"/>
      </w:r>
      <w:r w:rsidRPr="008E5CA9">
        <w:rPr>
          <w:rFonts w:ascii="Arial" w:hAnsi="Arial"/>
          <w:b/>
          <w:sz w:val="24"/>
          <w:lang w:val="en-US"/>
        </w:rPr>
        <w:t xml:space="preserve"> Meeting </w:t>
      </w:r>
      <w:r w:rsidRPr="008E5CA9">
        <w:rPr>
          <w:rFonts w:ascii="Arial" w:hAnsi="Arial"/>
          <w:b/>
          <w:sz w:val="24"/>
          <w:szCs w:val="22"/>
          <w:lang w:val="en-US"/>
        </w:rPr>
        <w:t>#</w:t>
      </w:r>
      <w:r w:rsidRPr="008E5CA9">
        <w:rPr>
          <w:rFonts w:ascii="Arial" w:eastAsia="SimSun" w:hAnsi="Arial" w:hint="eastAsia"/>
          <w:b/>
          <w:sz w:val="24"/>
          <w:szCs w:val="22"/>
          <w:lang w:val="en-US" w:eastAsia="zh-CN"/>
        </w:rPr>
        <w:t>10</w:t>
      </w:r>
      <w:r w:rsidR="00232404" w:rsidRPr="008E5CA9">
        <w:rPr>
          <w:rFonts w:ascii="Arial" w:eastAsia="SimSun" w:hAnsi="Arial"/>
          <w:b/>
          <w:sz w:val="24"/>
          <w:szCs w:val="22"/>
          <w:lang w:eastAsia="zh-CN"/>
        </w:rPr>
        <w:t>4</w:t>
      </w:r>
      <w:r w:rsidRPr="008E5CA9">
        <w:rPr>
          <w:rFonts w:ascii="Arial" w:eastAsia="SimSun" w:hAnsi="Arial" w:hint="eastAsia"/>
          <w:b/>
          <w:sz w:val="24"/>
          <w:szCs w:val="22"/>
          <w:lang w:val="en-US" w:eastAsia="zh-CN"/>
        </w:rPr>
        <w:t>-</w:t>
      </w:r>
      <w:r w:rsidRPr="008E5CA9">
        <w:rPr>
          <w:rFonts w:ascii="Arial" w:hAnsi="Arial" w:cs="Arial" w:hint="eastAsia"/>
          <w:b/>
          <w:sz w:val="24"/>
          <w:szCs w:val="24"/>
        </w:rPr>
        <w:t xml:space="preserve">e </w:t>
      </w:r>
      <w:r w:rsidRPr="008E5CA9">
        <w:rPr>
          <w:rFonts w:ascii="Arial" w:hAnsi="Arial"/>
          <w:b/>
          <w:i/>
          <w:sz w:val="28"/>
          <w:lang w:val="en-US"/>
        </w:rPr>
        <w:tab/>
      </w:r>
      <w:r w:rsidRPr="008E5CA9">
        <w:rPr>
          <w:rFonts w:ascii="Arial" w:hAnsi="Arial" w:hint="eastAsia"/>
          <w:b/>
          <w:i/>
          <w:sz w:val="28"/>
          <w:lang w:val="en-US" w:eastAsia="zh-CN"/>
        </w:rPr>
        <w:t xml:space="preserve">      </w:t>
      </w:r>
      <w:r w:rsidRPr="008E5CA9">
        <w:rPr>
          <w:rFonts w:ascii="Arial" w:hAnsi="Arial" w:hint="eastAsia"/>
          <w:b/>
          <w:sz w:val="24"/>
          <w:lang w:val="en-US" w:eastAsia="zh-CN"/>
        </w:rPr>
        <w:t xml:space="preserve"> </w:t>
      </w:r>
      <w:r w:rsidRPr="008E5CA9">
        <w:rPr>
          <w:rFonts w:ascii="Arial" w:hAnsi="Arial" w:hint="eastAsia"/>
          <w:b/>
          <w:sz w:val="24"/>
          <w:lang w:val="en-US"/>
        </w:rPr>
        <w:t>R4-</w:t>
      </w:r>
      <w:r w:rsidR="00696218" w:rsidRPr="008E5CA9">
        <w:rPr>
          <w:rFonts w:ascii="Arial" w:hAnsi="Arial" w:hint="eastAsia"/>
          <w:b/>
          <w:sz w:val="24"/>
          <w:lang w:val="en-US"/>
        </w:rPr>
        <w:t>2</w:t>
      </w:r>
      <w:r w:rsidR="00696218" w:rsidRPr="008E5CA9">
        <w:rPr>
          <w:rFonts w:ascii="Arial" w:hAnsi="Arial"/>
          <w:b/>
          <w:sz w:val="24"/>
          <w:lang w:val="en-US"/>
        </w:rPr>
        <w:t>2</w:t>
      </w:r>
      <w:r w:rsidR="008E5CA9">
        <w:rPr>
          <w:rFonts w:ascii="Arial" w:hAnsi="Arial"/>
          <w:b/>
          <w:sz w:val="24"/>
          <w:lang w:val="en-US"/>
        </w:rPr>
        <w:t>1</w:t>
      </w:r>
      <w:r w:rsidR="00E76515">
        <w:rPr>
          <w:rFonts w:ascii="Arial" w:hAnsi="Arial"/>
          <w:b/>
          <w:sz w:val="24"/>
          <w:lang w:val="en-US"/>
        </w:rPr>
        <w:t>3360</w:t>
      </w:r>
    </w:p>
    <w:bookmarkEnd w:id="0"/>
    <w:bookmarkEnd w:id="1"/>
    <w:p w14:paraId="193DE7A6" w14:textId="77777777" w:rsidR="006B2752" w:rsidRPr="00090215" w:rsidRDefault="006B2752" w:rsidP="006B2752">
      <w:pPr>
        <w:pStyle w:val="Header"/>
        <w:tabs>
          <w:tab w:val="right" w:pos="9781"/>
          <w:tab w:val="right" w:pos="13323"/>
        </w:tabs>
        <w:spacing w:before="60" w:after="60"/>
        <w:outlineLvl w:val="0"/>
        <w:rPr>
          <w:rFonts w:eastAsia="SimSun" w:cs="Arial"/>
          <w:b w:val="0"/>
          <w:sz w:val="24"/>
          <w:szCs w:val="24"/>
          <w:lang w:eastAsia="zh-CN"/>
        </w:rPr>
      </w:pPr>
      <w:r w:rsidRPr="008E5CA9">
        <w:rPr>
          <w:rFonts w:eastAsia="SimSun" w:cs="Arial"/>
          <w:sz w:val="24"/>
          <w:szCs w:val="24"/>
          <w:lang w:eastAsia="zh-CN"/>
        </w:rPr>
        <w:t>Electronic Meeting, August 15 – August 26, 2022</w:t>
      </w:r>
    </w:p>
    <w:p w14:paraId="2F4A5E53" w14:textId="77777777" w:rsidR="001B75DF" w:rsidRDefault="001B75DF" w:rsidP="001B75DF">
      <w:pPr>
        <w:tabs>
          <w:tab w:val="left" w:pos="1985"/>
        </w:tabs>
        <w:spacing w:after="0"/>
        <w:rPr>
          <w:rFonts w:ascii="Arial" w:hAnsi="Arial" w:cs="Arial"/>
          <w:b/>
        </w:rPr>
      </w:pPr>
    </w:p>
    <w:p w14:paraId="4F819716" w14:textId="07EB9689" w:rsidR="00B46BC7" w:rsidRPr="00CD0C19" w:rsidRDefault="001B75DF" w:rsidP="00B46BC7">
      <w:pPr>
        <w:tabs>
          <w:tab w:val="left" w:pos="1985"/>
        </w:tabs>
        <w:spacing w:after="0" w:line="360" w:lineRule="auto"/>
        <w:rPr>
          <w:rFonts w:ascii="Arial" w:hAnsi="Arial" w:cs="Arial"/>
          <w:bCs/>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p>
    <w:p w14:paraId="123B6855" w14:textId="234F4BB2" w:rsidR="007C626A" w:rsidRDefault="001B75DF" w:rsidP="007C626A">
      <w:pPr>
        <w:pStyle w:val="paragraph"/>
        <w:ind w:left="1980" w:hanging="1980"/>
        <w:textAlignment w:val="baseline"/>
      </w:pPr>
      <w:r w:rsidRPr="00841BCD">
        <w:rPr>
          <w:rFonts w:ascii="Arial" w:eastAsia="Calibri" w:hAnsi="Arial" w:cs="Arial"/>
          <w:b/>
          <w:bCs/>
          <w:lang w:val="en-GB"/>
        </w:rPr>
        <w:t>Title:</w:t>
      </w:r>
      <w:r w:rsidRPr="00841BCD">
        <w:rPr>
          <w:rFonts w:ascii="Arial" w:eastAsia="Calibri" w:hAnsi="Arial" w:cs="Arial"/>
          <w:b/>
          <w:bCs/>
          <w:lang w:val="en-GB"/>
        </w:rPr>
        <w:tab/>
      </w:r>
      <w:r>
        <w:rPr>
          <w:rFonts w:ascii="Arial" w:eastAsia="Calibri" w:hAnsi="Arial" w:cs="Arial"/>
          <w:b/>
          <w:bCs/>
          <w:lang w:val="en-GB"/>
        </w:rPr>
        <w:t>Simulation results for NTN SAN</w:t>
      </w:r>
      <w:r w:rsidR="000C02E9">
        <w:rPr>
          <w:rFonts w:ascii="Arial" w:eastAsia="Calibri" w:hAnsi="Arial" w:cs="Arial"/>
          <w:b/>
          <w:bCs/>
          <w:lang w:val="en-GB"/>
        </w:rPr>
        <w:t xml:space="preserve"> demodulation</w:t>
      </w:r>
    </w:p>
    <w:p w14:paraId="1A1B8206" w14:textId="3F7B3310" w:rsidR="00B46BC7" w:rsidRPr="005231D1" w:rsidRDefault="001B75DF" w:rsidP="00B46BC7">
      <w:pPr>
        <w:spacing w:after="0" w:line="360" w:lineRule="auto"/>
        <w:ind w:left="1985" w:hanging="1985"/>
        <w:rPr>
          <w:rFonts w:ascii="Arial" w:hAnsi="Arial" w:cs="Arial"/>
        </w:rPr>
      </w:pPr>
      <w:r w:rsidRPr="00841BCD">
        <w:rPr>
          <w:rFonts w:ascii="Arial" w:eastAsia="MS Mincho" w:hAnsi="Arial" w:cs="Arial"/>
          <w:b/>
          <w:bCs/>
          <w:sz w:val="24"/>
        </w:rPr>
        <w:t>Agenda item:</w:t>
      </w:r>
      <w:r w:rsidRPr="00841BCD">
        <w:rPr>
          <w:rFonts w:ascii="Arial" w:eastAsia="MS Mincho" w:hAnsi="Arial" w:cs="Arial"/>
          <w:b/>
          <w:bCs/>
          <w:sz w:val="24"/>
        </w:rPr>
        <w:tab/>
      </w:r>
      <w:r>
        <w:rPr>
          <w:rFonts w:ascii="Arial" w:eastAsia="MS Mincho" w:hAnsi="Arial" w:cs="Arial"/>
          <w:b/>
          <w:bCs/>
          <w:sz w:val="24"/>
        </w:rPr>
        <w:t>9.11.7.2.1</w:t>
      </w:r>
      <w:r w:rsidR="005231D1" w:rsidRPr="00B3437B">
        <w:rPr>
          <w:rStyle w:val="normaltextrun"/>
          <w:lang w:val="en-US"/>
        </w:rPr>
        <w:t> </w:t>
      </w:r>
    </w:p>
    <w:p w14:paraId="2C57E843" w14:textId="25D04544" w:rsidR="00B46BC7" w:rsidRPr="00A0242A" w:rsidRDefault="001B75DF" w:rsidP="00B46BC7">
      <w:pPr>
        <w:spacing w:after="0" w:line="360" w:lineRule="auto"/>
        <w:ind w:left="1985" w:hanging="1985"/>
        <w:rPr>
          <w:rFonts w:ascii="Arial" w:hAnsi="Arial" w:cs="Arial"/>
        </w:rPr>
      </w:pPr>
      <w:r w:rsidRPr="00841BCD">
        <w:rPr>
          <w:rFonts w:ascii="Arial" w:eastAsia="Calibri" w:hAnsi="Arial" w:cs="Arial"/>
          <w:b/>
          <w:bCs/>
          <w:sz w:val="24"/>
        </w:rPr>
        <w:t>Document for:</w:t>
      </w:r>
      <w:r w:rsidRPr="00841BCD">
        <w:rPr>
          <w:rFonts w:ascii="Arial" w:eastAsia="Calibri" w:hAnsi="Arial" w:cs="Arial"/>
          <w:b/>
          <w:bCs/>
          <w:sz w:val="24"/>
        </w:rPr>
        <w:tab/>
      </w:r>
      <w:r>
        <w:rPr>
          <w:rFonts w:ascii="Arial" w:eastAsia="Calibri" w:hAnsi="Arial" w:cs="Arial"/>
          <w:b/>
          <w:bCs/>
          <w:sz w:val="24"/>
        </w:rPr>
        <w:t>Discussion</w:t>
      </w:r>
    </w:p>
    <w:bookmarkEnd w:id="2"/>
    <w:p w14:paraId="37FB408C" w14:textId="34883F33" w:rsidR="00643F36" w:rsidRPr="002B68B5" w:rsidRDefault="00643F36" w:rsidP="002B68B5">
      <w:pPr>
        <w:pStyle w:val="Heading1"/>
      </w:pPr>
      <w:r w:rsidRPr="002B68B5">
        <w:t>Introduction</w:t>
      </w:r>
    </w:p>
    <w:p w14:paraId="54A34702" w14:textId="75863063"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B47430">
            <w:pPr>
              <w:pStyle w:val="Heading3"/>
              <w:numPr>
                <w:ilvl w:val="0"/>
                <w:numId w:val="0"/>
              </w:numPr>
              <w:rPr>
                <w:rFonts w:eastAsia="PMingLiU"/>
                <w:lang w:eastAsia="zh-TW"/>
              </w:rPr>
            </w:pPr>
            <w:r w:rsidRPr="00C75CEB">
              <w:rPr>
                <w:rFonts w:eastAsia="PMingLiU"/>
                <w:lang w:eastAsia="zh-TW"/>
              </w:rPr>
              <w:t>4.1.4</w:t>
            </w:r>
            <w:r w:rsidRPr="00C75CEB">
              <w:rPr>
                <w:rFonts w:eastAsia="PMingLiU"/>
                <w:lang w:eastAsia="zh-TW"/>
              </w:rPr>
              <w:tab/>
              <w:t>RAN4</w:t>
            </w:r>
          </w:p>
          <w:p w14:paraId="06214D31" w14:textId="77777777" w:rsidR="00F1259D" w:rsidRDefault="00F1259D" w:rsidP="00F1259D">
            <w:pPr>
              <w:spacing w:after="0"/>
              <w:rPr>
                <w:bCs/>
              </w:rPr>
            </w:pPr>
            <w:r>
              <w:rPr>
                <w:bCs/>
              </w:rPr>
              <w:t>Study the framework how NTN core requirements are defined.</w:t>
            </w:r>
          </w:p>
          <w:p w14:paraId="469B1596" w14:textId="77777777" w:rsidR="00F1259D" w:rsidRDefault="00F1259D" w:rsidP="00F1259D">
            <w:pPr>
              <w:spacing w:after="0"/>
              <w:rPr>
                <w:bCs/>
              </w:rPr>
            </w:pPr>
          </w:p>
          <w:p w14:paraId="4697EB97" w14:textId="77777777" w:rsidR="00F1259D" w:rsidRDefault="00F1259D" w:rsidP="00F1259D">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35E05D" w14:textId="77777777" w:rsidR="00F1259D" w:rsidRDefault="00F1259D" w:rsidP="00F1259D">
            <w:pPr>
              <w:numPr>
                <w:ilvl w:val="1"/>
                <w:numId w:val="23"/>
              </w:numPr>
              <w:overflowPunct/>
              <w:autoSpaceDE/>
              <w:autoSpaceDN/>
              <w:adjustRightInd/>
              <w:spacing w:after="0" w:line="276" w:lineRule="auto"/>
              <w:ind w:leftChars="40" w:left="440"/>
              <w:contextualSpacing/>
              <w:textAlignment w:val="auto"/>
              <w:rPr>
                <w:rFonts w:eastAsia="MS Mincho"/>
              </w:rPr>
            </w:pPr>
            <w:r>
              <w:rPr>
                <w:rFonts w:eastAsia="MS Mincho"/>
                <w:bCs/>
                <w:lang w:val="en-US" w:eastAsia="ja-JP"/>
              </w:rPr>
              <w:t xml:space="preserve">UE RRM core requirements </w:t>
            </w:r>
          </w:p>
          <w:p w14:paraId="26ED27D4" w14:textId="77777777" w:rsidR="00F1259D" w:rsidRDefault="00F1259D" w:rsidP="00F1259D">
            <w:pPr>
              <w:numPr>
                <w:ilvl w:val="0"/>
                <w:numId w:val="24"/>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731DB3E6" w14:textId="77777777" w:rsidR="00F1259D" w:rsidRDefault="00F1259D" w:rsidP="00F1259D">
            <w:pPr>
              <w:numPr>
                <w:ilvl w:val="1"/>
                <w:numId w:val="24"/>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558B6E1F" w14:textId="77777777" w:rsidR="00F1259D" w:rsidRDefault="00F1259D" w:rsidP="00F1259D">
            <w:pPr>
              <w:numPr>
                <w:ilvl w:val="1"/>
                <w:numId w:val="24"/>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610C86EF" w14:textId="77777777" w:rsidR="00F1259D" w:rsidRDefault="00F1259D" w:rsidP="00F1259D">
            <w:pPr>
              <w:numPr>
                <w:ilvl w:val="0"/>
                <w:numId w:val="25"/>
              </w:numPr>
              <w:overflowPunct/>
              <w:autoSpaceDE/>
              <w:autoSpaceDN/>
              <w:adjustRightInd/>
              <w:spacing w:after="160" w:line="256" w:lineRule="auto"/>
              <w:textAlignment w:val="auto"/>
              <w:rPr>
                <w:lang w:val="en-US"/>
              </w:rPr>
            </w:pPr>
            <w:r>
              <w:rPr>
                <w:lang w:val="en-US"/>
              </w:rPr>
              <w:t>Considering the potential bands to be used as example for the WID:</w:t>
            </w:r>
          </w:p>
          <w:p w14:paraId="38A15957" w14:textId="77777777" w:rsidR="00F1259D" w:rsidRDefault="00F1259D" w:rsidP="00F1259D">
            <w:pPr>
              <w:numPr>
                <w:ilvl w:val="0"/>
                <w:numId w:val="26"/>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0ED2245" w14:textId="77777777" w:rsidR="00F1259D" w:rsidRDefault="00F1259D" w:rsidP="00F1259D">
            <w:pPr>
              <w:spacing w:after="0"/>
              <w:rPr>
                <w:bCs/>
                <w:lang w:val="en-US"/>
              </w:rPr>
            </w:pPr>
          </w:p>
          <w:p w14:paraId="4448655E" w14:textId="77777777" w:rsidR="00F1259D" w:rsidRDefault="00F1259D" w:rsidP="00F1259D">
            <w:pPr>
              <w:numPr>
                <w:ilvl w:val="0"/>
                <w:numId w:val="25"/>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86598BF" w14:textId="77777777" w:rsidR="00F1259D" w:rsidRDefault="00F1259D" w:rsidP="00F1259D">
            <w:pPr>
              <w:rPr>
                <w:i/>
                <w:iCs/>
              </w:rPr>
            </w:pPr>
          </w:p>
          <w:p w14:paraId="5CA1A9CE" w14:textId="77777777" w:rsidR="00F1259D" w:rsidRDefault="00F1259D" w:rsidP="00F1259D">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7052F0CD" w14:textId="06DC3637" w:rsidR="00E44E17" w:rsidRPr="0000305E" w:rsidRDefault="00F1259D" w:rsidP="0000305E">
            <w:pPr>
              <w:rPr>
                <w:i/>
                <w:iCs/>
                <w:lang w:val="en-US"/>
              </w:rPr>
            </w:pPr>
            <w:r>
              <w:rPr>
                <w:i/>
                <w:iCs/>
                <w:lang w:val="en-US"/>
              </w:rPr>
              <w:t xml:space="preserve">Note 2: The spectrum usage on the service link for HAPS might be a different spectrum allocation than for Satellite. </w:t>
            </w:r>
          </w:p>
        </w:tc>
      </w:tr>
    </w:tbl>
    <w:p w14:paraId="51E73C0C" w14:textId="4F05ECC3" w:rsidR="00FF6B64" w:rsidRDefault="00FF6B64" w:rsidP="0011722B">
      <w:pPr>
        <w:rPr>
          <w:highlight w:val="yellow"/>
        </w:rPr>
      </w:pPr>
    </w:p>
    <w:p w14:paraId="4E84FB50" w14:textId="11473A82" w:rsidR="000527C0" w:rsidRPr="00C75CEB" w:rsidRDefault="00FD20B5" w:rsidP="00C75CEB">
      <w:pPr>
        <w:rPr>
          <w:lang w:val="en-US"/>
        </w:rPr>
      </w:pPr>
      <w:r w:rsidRPr="31A33448">
        <w:rPr>
          <w:lang w:val="en-US"/>
        </w:rPr>
        <w:t xml:space="preserve">In this contribution we present </w:t>
      </w:r>
      <w:r w:rsidR="006C3637">
        <w:rPr>
          <w:lang w:val="en-US"/>
        </w:rPr>
        <w:t>our</w:t>
      </w:r>
      <w:r w:rsidRPr="31A33448">
        <w:rPr>
          <w:lang w:val="en-US"/>
        </w:rPr>
        <w:t xml:space="preserve"> proposal for </w:t>
      </w:r>
      <w:r w:rsidR="00F1259D">
        <w:t>simulation parameters of P</w:t>
      </w:r>
      <w:r w:rsidR="005231D1">
        <w:t>U</w:t>
      </w:r>
      <w:r w:rsidR="00F1259D">
        <w:t xml:space="preserve">SCH demodulation requirements </w:t>
      </w:r>
      <w:r w:rsidR="00513B1C" w:rsidRPr="31A33448">
        <w:rPr>
          <w:lang w:val="en-US"/>
        </w:rPr>
        <w:t>for</w:t>
      </w:r>
      <w:r w:rsidRPr="31A33448">
        <w:rPr>
          <w:lang w:val="en-US"/>
        </w:rPr>
        <w:t xml:space="preserve"> NTN</w:t>
      </w:r>
      <w:r w:rsidR="006C3637">
        <w:rPr>
          <w:lang w:val="en-US"/>
        </w:rPr>
        <w:t>, and some preliminary results</w:t>
      </w:r>
      <w:r w:rsidR="00513B1C" w:rsidRPr="31A33448">
        <w:rPr>
          <w:lang w:val="en-US"/>
        </w:rPr>
        <w:t xml:space="preserve">. </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37ABF80C" w14:textId="749C378F" w:rsidR="006F36FB" w:rsidRDefault="687DB4FD" w:rsidP="006F36FB">
      <w:pPr>
        <w:pStyle w:val="Heading1"/>
        <w:numPr>
          <w:ilvl w:val="0"/>
          <w:numId w:val="22"/>
        </w:numPr>
        <w:pBdr>
          <w:top w:val="none" w:sz="0" w:space="0" w:color="auto"/>
        </w:pBdr>
      </w:pPr>
      <w:r>
        <w:lastRenderedPageBreak/>
        <w:t>Discussion</w:t>
      </w:r>
    </w:p>
    <w:p w14:paraId="3CB142ED" w14:textId="77777777" w:rsidR="006C3637" w:rsidRDefault="006C3637" w:rsidP="006C3637">
      <w:pPr>
        <w:pStyle w:val="paragraph"/>
        <w:textAlignment w:val="baseline"/>
        <w:rPr>
          <w:rStyle w:val="eop"/>
          <w:sz w:val="20"/>
          <w:szCs w:val="20"/>
        </w:rPr>
      </w:pPr>
      <w:r>
        <w:rPr>
          <w:rStyle w:val="normaltextrun"/>
          <w:sz w:val="20"/>
          <w:szCs w:val="20"/>
        </w:rPr>
        <w:t>We discuss open issues related to the SAN demodulation requirements in our accompanying paper [2]. </w:t>
      </w:r>
      <w:r>
        <w:rPr>
          <w:rStyle w:val="eop"/>
          <w:sz w:val="20"/>
          <w:szCs w:val="20"/>
        </w:rPr>
        <w:t> </w:t>
      </w:r>
    </w:p>
    <w:p w14:paraId="7BDCF2E3" w14:textId="77532C54" w:rsidR="006C3637" w:rsidRPr="006C3637" w:rsidRDefault="006C3637" w:rsidP="006C3637">
      <w:pPr>
        <w:pStyle w:val="Heading1"/>
        <w:numPr>
          <w:ilvl w:val="1"/>
          <w:numId w:val="22"/>
        </w:numPr>
        <w:pBdr>
          <w:top w:val="none" w:sz="0" w:space="0" w:color="auto"/>
        </w:pBdr>
        <w:rPr>
          <w:sz w:val="28"/>
          <w:szCs w:val="28"/>
        </w:rPr>
      </w:pPr>
      <w:r w:rsidRPr="006C3637">
        <w:rPr>
          <w:sz w:val="28"/>
          <w:szCs w:val="28"/>
        </w:rPr>
        <w:t>Simulation parameters </w:t>
      </w:r>
    </w:p>
    <w:p w14:paraId="29E1DEDF" w14:textId="11883D62" w:rsidR="006C3637" w:rsidRPr="00C867E3" w:rsidRDefault="006C3637" w:rsidP="006C3637">
      <w:pPr>
        <w:rPr>
          <w:rFonts w:eastAsia="MS Mincho"/>
          <w:lang w:eastAsia="zh-CN"/>
        </w:rPr>
      </w:pPr>
      <w:r>
        <w:t xml:space="preserve">Proposed simulation parameters for demodulation requirements are shown in Table 1. The parameters are assuming </w:t>
      </w:r>
      <w:r w:rsidRPr="00C867E3">
        <w:t>NTN TDL-A, NTN TDL-C channel profiles, MCS4, and 0.1 ppm doppler error in service link according to agreement in [3,4]. Delay spread is 100ns according to agreement made in RAN4 #102-e.</w:t>
      </w:r>
    </w:p>
    <w:p w14:paraId="592FCAA1" w14:textId="39609E4D" w:rsidR="006C3637" w:rsidRPr="00C867E3" w:rsidRDefault="006C3637" w:rsidP="006C3637">
      <w:pPr>
        <w:rPr>
          <w:rFonts w:eastAsia="MS Mincho"/>
          <w:lang w:eastAsia="zh-CN"/>
        </w:rPr>
      </w:pPr>
      <w:r w:rsidRPr="00C867E3">
        <w:t xml:space="preserve">We selected the k-factor </w:t>
      </w:r>
      <w:r w:rsidR="00C867E3" w:rsidRPr="00C867E3">
        <w:t>line-of-sight</w:t>
      </w:r>
      <w:r w:rsidRPr="00C867E3">
        <w:t xml:space="preserve"> TDL-C channel</w:t>
      </w:r>
      <w:r w:rsidR="00C867E3" w:rsidRPr="00C867E3">
        <w:t xml:space="preserve"> according to the </w:t>
      </w:r>
      <w:proofErr w:type="gramStart"/>
      <w:r w:rsidR="00C867E3" w:rsidRPr="00C867E3">
        <w:t>worst case</w:t>
      </w:r>
      <w:proofErr w:type="gramEnd"/>
      <w:r w:rsidR="00C867E3" w:rsidRPr="00C867E3">
        <w:t xml:space="preserve"> elevation angle and specific scenario.</w:t>
      </w:r>
      <w:r w:rsidRPr="00C867E3">
        <w:t xml:space="preserve"> </w:t>
      </w:r>
      <w:r w:rsidR="00C867E3" w:rsidRPr="00C867E3">
        <w:t>T</w:t>
      </w:r>
      <w:r w:rsidRPr="00C867E3">
        <w:rPr>
          <w:rFonts w:eastAsia="MS Mincho"/>
          <w:lang w:eastAsia="zh-CN"/>
        </w:rPr>
        <w:t xml:space="preserve">he </w:t>
      </w:r>
      <w:proofErr w:type="gramStart"/>
      <w:r w:rsidRPr="00C867E3">
        <w:rPr>
          <w:rFonts w:eastAsia="MS Mincho"/>
          <w:lang w:eastAsia="zh-CN"/>
        </w:rPr>
        <w:t>worst case</w:t>
      </w:r>
      <w:proofErr w:type="gramEnd"/>
      <w:r w:rsidRPr="00C867E3">
        <w:rPr>
          <w:rFonts w:eastAsia="MS Mincho"/>
          <w:lang w:eastAsia="zh-CN"/>
        </w:rPr>
        <w:t xml:space="preserve"> elevation angle </w:t>
      </w:r>
      <w:r w:rsidR="00C867E3" w:rsidRPr="00C867E3">
        <w:rPr>
          <w:rFonts w:eastAsia="MS Mincho"/>
          <w:lang w:eastAsia="zh-CN"/>
        </w:rPr>
        <w:t xml:space="preserve">for </w:t>
      </w:r>
      <w:r w:rsidRPr="00C867E3">
        <w:rPr>
          <w:rFonts w:eastAsia="MS Mincho"/>
          <w:lang w:eastAsia="zh-CN"/>
        </w:rPr>
        <w:t>LEO</w:t>
      </w:r>
      <w:r w:rsidR="00C867E3" w:rsidRPr="00C867E3">
        <w:rPr>
          <w:rFonts w:eastAsia="MS Mincho"/>
          <w:lang w:eastAsia="zh-CN"/>
        </w:rPr>
        <w:t xml:space="preserve"> </w:t>
      </w:r>
      <w:r w:rsidRPr="00C867E3">
        <w:rPr>
          <w:rFonts w:eastAsia="MS Mincho"/>
          <w:lang w:eastAsia="zh-CN"/>
        </w:rPr>
        <w:t>is defined as 30 degrees in TR 38.811 [</w:t>
      </w:r>
      <w:r w:rsidR="00C867E3" w:rsidRPr="00C867E3">
        <w:rPr>
          <w:rFonts w:eastAsia="MS Mincho"/>
          <w:lang w:eastAsia="zh-CN"/>
        </w:rPr>
        <w:t>5</w:t>
      </w:r>
      <w:r w:rsidRPr="00C867E3">
        <w:rPr>
          <w:rFonts w:eastAsia="MS Mincho"/>
          <w:lang w:eastAsia="zh-CN"/>
        </w:rPr>
        <w:t>]</w:t>
      </w:r>
      <w:r w:rsidR="00C867E3" w:rsidRPr="00C867E3">
        <w:rPr>
          <w:rFonts w:eastAsia="MS Mincho"/>
          <w:lang w:eastAsia="zh-CN"/>
        </w:rPr>
        <w:t xml:space="preserve"> </w:t>
      </w:r>
      <w:r w:rsidR="00C867E3" w:rsidRPr="00C867E3">
        <w:rPr>
          <w:rStyle w:val="normaltextrun"/>
          <w:shd w:val="clear" w:color="auto" w:fill="FFFFFF"/>
        </w:rPr>
        <w:t>Table 6.1.3.2-1 and RAN1 discussions, and thus k-factor value could be set to the mean k-factor value according to a specific scenario at this elevation from Table 6.7.2-x in TR38.811 [5]</w:t>
      </w:r>
      <w:r w:rsidRPr="00C867E3">
        <w:rPr>
          <w:rFonts w:eastAsia="MS Mincho"/>
          <w:lang w:eastAsia="zh-CN"/>
        </w:rPr>
        <w:t xml:space="preserve">. </w:t>
      </w:r>
      <w:r w:rsidR="00C867E3" w:rsidRPr="00C867E3">
        <w:rPr>
          <w:rStyle w:val="normaltextrun"/>
          <w:shd w:val="clear" w:color="auto" w:fill="FFFFFF"/>
        </w:rPr>
        <w:t xml:space="preserve">For </w:t>
      </w:r>
      <w:proofErr w:type="gramStart"/>
      <w:r w:rsidR="00C867E3" w:rsidRPr="00C867E3">
        <w:rPr>
          <w:rStyle w:val="normaltextrun"/>
          <w:shd w:val="clear" w:color="auto" w:fill="FFFFFF"/>
        </w:rPr>
        <w:t>example</w:t>
      </w:r>
      <w:proofErr w:type="gramEnd"/>
      <w:r w:rsidR="00C867E3" w:rsidRPr="00C867E3">
        <w:rPr>
          <w:rStyle w:val="normaltextrun"/>
          <w:shd w:val="clear" w:color="auto" w:fill="FFFFFF"/>
        </w:rPr>
        <w:t xml:space="preserve"> in rural case, which is the most common scenario, K-factor is 8.05 dB at worst case elevation angle for LEO.</w:t>
      </w:r>
    </w:p>
    <w:p w14:paraId="197D767B" w14:textId="54E0065F" w:rsidR="006C3637" w:rsidRPr="00C867E3" w:rsidRDefault="006C3637" w:rsidP="006C3637">
      <w:r w:rsidRPr="00C867E3">
        <w:rPr>
          <w:rFonts w:eastAsia="MS Mincho"/>
          <w:szCs w:val="24"/>
          <w:lang w:eastAsia="zh-CN"/>
        </w:rPr>
        <w:t>In these simulations we have assumed UE velocity to be 3km/h as it is also in TR 38.821 [</w:t>
      </w:r>
      <w:r w:rsidR="00C867E3" w:rsidRPr="00C867E3">
        <w:rPr>
          <w:rFonts w:eastAsia="MS Mincho"/>
          <w:szCs w:val="24"/>
          <w:lang w:eastAsia="zh-CN"/>
        </w:rPr>
        <w:t>6</w:t>
      </w:r>
      <w:r w:rsidRPr="00C867E3">
        <w:rPr>
          <w:rFonts w:eastAsia="MS Mincho"/>
          <w:szCs w:val="24"/>
          <w:lang w:eastAsia="zh-CN"/>
        </w:rPr>
        <w:t xml:space="preserve">] link simulation assumptions for S-band. </w:t>
      </w:r>
    </w:p>
    <w:p w14:paraId="7D37070D" w14:textId="77777777" w:rsidR="006C3637" w:rsidRPr="00E05CF2" w:rsidRDefault="006C3637" w:rsidP="006C3637">
      <w:r w:rsidRPr="00C867E3">
        <w:rPr>
          <w:rFonts w:eastAsia="MS Mincho"/>
          <w:szCs w:val="24"/>
          <w:lang w:eastAsia="zh-CN"/>
        </w:rPr>
        <w:t xml:space="preserve">We propose the parameters provided to be </w:t>
      </w:r>
      <w:proofErr w:type="gramStart"/>
      <w:r w:rsidRPr="00C867E3">
        <w:rPr>
          <w:rFonts w:eastAsia="MS Mincho"/>
          <w:szCs w:val="24"/>
          <w:lang w:eastAsia="zh-CN"/>
        </w:rPr>
        <w:t>taken into account</w:t>
      </w:r>
      <w:proofErr w:type="gramEnd"/>
      <w:r w:rsidRPr="00C867E3">
        <w:rPr>
          <w:rFonts w:eastAsia="MS Mincho"/>
          <w:szCs w:val="24"/>
          <w:lang w:eastAsia="zh-CN"/>
        </w:rPr>
        <w:t xml:space="preserve"> when parameters for NTN PUSCH demodulation requirements are decided.</w:t>
      </w:r>
    </w:p>
    <w:p w14:paraId="43166AAB" w14:textId="54E6F2CC" w:rsidR="006C3637" w:rsidRDefault="006C3637" w:rsidP="006C3637">
      <w:pPr>
        <w:rPr>
          <w:rFonts w:eastAsia="MS Mincho"/>
          <w:color w:val="000000" w:themeColor="text1"/>
          <w:lang w:eastAsia="zh-CN"/>
        </w:rPr>
      </w:pPr>
      <w:r w:rsidRPr="1DF251E0">
        <w:rPr>
          <w:b/>
          <w:bCs/>
        </w:rPr>
        <w:t>Proposal</w:t>
      </w:r>
      <w:r w:rsidR="00C867E3">
        <w:rPr>
          <w:b/>
          <w:bCs/>
        </w:rPr>
        <w:t xml:space="preserve"> 1</w:t>
      </w:r>
      <w:r w:rsidRPr="1DF251E0">
        <w:rPr>
          <w:b/>
          <w:bCs/>
        </w:rPr>
        <w:t>:</w:t>
      </w:r>
      <w:r>
        <w:t xml:space="preserve">  </w:t>
      </w:r>
      <w:r w:rsidRPr="1DF251E0">
        <w:rPr>
          <w:rFonts w:eastAsia="SimSun"/>
        </w:rPr>
        <w:t xml:space="preserve">Use parameters in Table </w:t>
      </w:r>
      <w:r w:rsidRPr="1DF251E0">
        <w:rPr>
          <w:rFonts w:eastAsia="MS Mincho"/>
          <w:lang w:eastAsia="zh-CN"/>
        </w:rPr>
        <w:t>1 for NTN PUSCH demodulation requirements.</w:t>
      </w:r>
    </w:p>
    <w:p w14:paraId="7D9DD6CB" w14:textId="77777777" w:rsidR="006C3637" w:rsidRDefault="006C3637" w:rsidP="006C3637">
      <w:pPr>
        <w:rPr>
          <w:rFonts w:eastAsia="MS Mincho"/>
          <w:lang w:eastAsia="zh-CN"/>
        </w:rPr>
      </w:pPr>
    </w:p>
    <w:p w14:paraId="2B4628E7" w14:textId="77777777" w:rsidR="006C3637" w:rsidRDefault="006C3637" w:rsidP="006C3637">
      <w:r>
        <w:br w:type="page"/>
      </w:r>
    </w:p>
    <w:p w14:paraId="3D9BE2D6" w14:textId="77777777" w:rsidR="006C3637" w:rsidRDefault="006C3637" w:rsidP="006C3637">
      <w:pPr>
        <w:pStyle w:val="Caption"/>
        <w:jc w:val="center"/>
        <w:rPr>
          <w:b w:val="0"/>
        </w:rPr>
      </w:pPr>
      <w:r>
        <w:lastRenderedPageBreak/>
        <w:t xml:space="preserve">Table </w:t>
      </w:r>
      <w:r>
        <w:fldChar w:fldCharType="begin"/>
      </w:r>
      <w:r>
        <w:instrText xml:space="preserve"> SEQ Table \* ARABIC </w:instrText>
      </w:r>
      <w:r>
        <w:fldChar w:fldCharType="separate"/>
      </w:r>
      <w:r w:rsidRPr="37D9ED80">
        <w:rPr>
          <w:noProof/>
        </w:rPr>
        <w:t>1</w:t>
      </w:r>
      <w:r>
        <w:fldChar w:fldCharType="end"/>
      </w:r>
      <w:r>
        <w:t xml:space="preserve"> </w:t>
      </w:r>
      <w:r>
        <w:rPr>
          <w:b w:val="0"/>
        </w:rPr>
        <w:t>Proposed simulation parameters for PUSCH demodulation requirements</w:t>
      </w:r>
    </w:p>
    <w:tbl>
      <w:tblPr>
        <w:tblpPr w:leftFromText="180" w:rightFromText="180" w:horzAnchor="margin" w:tblpY="424"/>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36"/>
        <w:gridCol w:w="3381"/>
        <w:gridCol w:w="2211"/>
      </w:tblGrid>
      <w:tr w:rsidR="006C3637" w:rsidRPr="00A36E6B" w14:paraId="55DDDC1F" w14:textId="77777777" w:rsidTr="00D46BFD">
        <w:trPr>
          <w:cantSplit/>
          <w:trHeight w:val="222"/>
        </w:trPr>
        <w:tc>
          <w:tcPr>
            <w:tcW w:w="6217" w:type="dxa"/>
            <w:gridSpan w:val="2"/>
          </w:tcPr>
          <w:p w14:paraId="2059F912"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eastAsia="zh-CN"/>
              </w:rPr>
            </w:pPr>
            <w:r w:rsidRPr="00A36E6B">
              <w:rPr>
                <w:rFonts w:eastAsia="MS Mincho"/>
                <w:szCs w:val="24"/>
                <w:lang w:eastAsia="zh-CN"/>
              </w:rPr>
              <w:t>Parameter</w:t>
            </w:r>
          </w:p>
        </w:tc>
        <w:tc>
          <w:tcPr>
            <w:tcW w:w="2211" w:type="dxa"/>
          </w:tcPr>
          <w:p w14:paraId="36B4EC66"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eastAsia="zh-CN"/>
              </w:rPr>
            </w:pPr>
            <w:r w:rsidRPr="00A36E6B">
              <w:rPr>
                <w:rFonts w:eastAsia="MS Mincho"/>
                <w:szCs w:val="24"/>
                <w:lang w:eastAsia="zh-CN"/>
              </w:rPr>
              <w:t>Value</w:t>
            </w:r>
          </w:p>
        </w:tc>
      </w:tr>
      <w:tr w:rsidR="006C3637" w:rsidRPr="00A36E6B" w14:paraId="51064A00" w14:textId="77777777" w:rsidTr="00D46BFD">
        <w:trPr>
          <w:cantSplit/>
          <w:trHeight w:val="434"/>
        </w:trPr>
        <w:tc>
          <w:tcPr>
            <w:tcW w:w="6217" w:type="dxa"/>
            <w:gridSpan w:val="2"/>
          </w:tcPr>
          <w:p w14:paraId="3B526DA6"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val="zh-CN" w:eastAsia="zh-CN"/>
              </w:rPr>
            </w:pPr>
            <w:r w:rsidRPr="00A36E6B">
              <w:rPr>
                <w:rFonts w:eastAsia="MS Mincho"/>
                <w:szCs w:val="24"/>
                <w:lang w:val="zh-CN" w:eastAsia="zh-CN"/>
              </w:rPr>
              <w:t>Number of UE antennas/SAN antennas</w:t>
            </w:r>
          </w:p>
        </w:tc>
        <w:tc>
          <w:tcPr>
            <w:tcW w:w="2211" w:type="dxa"/>
          </w:tcPr>
          <w:p w14:paraId="644551B8"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val="en-US" w:eastAsia="zh-CN"/>
              </w:rPr>
            </w:pPr>
            <w:r w:rsidRPr="00A36E6B">
              <w:rPr>
                <w:rFonts w:eastAsia="MS Mincho"/>
                <w:szCs w:val="24"/>
                <w:lang w:val="en-US" w:eastAsia="zh-CN"/>
              </w:rPr>
              <w:t>1x1</w:t>
            </w:r>
          </w:p>
          <w:p w14:paraId="525CE692"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val="en-US" w:eastAsia="zh-CN"/>
              </w:rPr>
            </w:pPr>
            <w:r w:rsidRPr="00A36E6B">
              <w:rPr>
                <w:rFonts w:eastAsia="MS Mincho"/>
                <w:szCs w:val="24"/>
                <w:lang w:val="zh-CN" w:eastAsia="zh-CN"/>
              </w:rPr>
              <w:t>1x2</w:t>
            </w:r>
          </w:p>
        </w:tc>
      </w:tr>
      <w:tr w:rsidR="006C3637" w:rsidRPr="00A36E6B" w14:paraId="55D4F3EC" w14:textId="77777777" w:rsidTr="00D46BFD">
        <w:trPr>
          <w:cantSplit/>
          <w:trHeight w:val="434"/>
        </w:trPr>
        <w:tc>
          <w:tcPr>
            <w:tcW w:w="6217" w:type="dxa"/>
            <w:gridSpan w:val="2"/>
          </w:tcPr>
          <w:p w14:paraId="7951CF78"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 xml:space="preserve">Channel model </w:t>
            </w:r>
          </w:p>
        </w:tc>
        <w:tc>
          <w:tcPr>
            <w:tcW w:w="2211" w:type="dxa"/>
          </w:tcPr>
          <w:p w14:paraId="529116E5"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eastAsia="zh-CN"/>
              </w:rPr>
            </w:pPr>
            <w:r w:rsidRPr="00A36E6B">
              <w:rPr>
                <w:rFonts w:eastAsia="MS Mincho"/>
                <w:szCs w:val="24"/>
                <w:lang w:eastAsia="zh-CN"/>
              </w:rPr>
              <w:t>NTN-TDL</w:t>
            </w:r>
            <w:r w:rsidRPr="00A36E6B">
              <w:rPr>
                <w:rFonts w:eastAsia="MS Mincho"/>
                <w:szCs w:val="24"/>
                <w:lang w:val="en-US" w:eastAsia="zh-CN"/>
              </w:rPr>
              <w:t>- A 100 ns</w:t>
            </w:r>
            <w:r w:rsidRPr="00A36E6B">
              <w:rPr>
                <w:rFonts w:eastAsia="MS Mincho"/>
                <w:szCs w:val="24"/>
                <w:lang w:eastAsia="zh-CN"/>
              </w:rPr>
              <w:t xml:space="preserve"> (NLOS)</w:t>
            </w:r>
          </w:p>
          <w:p w14:paraId="2328230A"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eastAsia="zh-CN"/>
              </w:rPr>
            </w:pPr>
            <w:r w:rsidRPr="00A36E6B">
              <w:rPr>
                <w:rFonts w:eastAsia="MS Mincho"/>
                <w:szCs w:val="24"/>
                <w:lang w:eastAsia="zh-CN"/>
              </w:rPr>
              <w:t>NTN-TDL-</w:t>
            </w:r>
            <w:r w:rsidRPr="00A36E6B">
              <w:rPr>
                <w:rFonts w:eastAsia="MS Mincho"/>
                <w:szCs w:val="24"/>
                <w:lang w:val="zh-CN" w:eastAsia="zh-CN"/>
              </w:rPr>
              <w:t>C</w:t>
            </w:r>
            <w:r w:rsidRPr="00A36E6B">
              <w:rPr>
                <w:rFonts w:eastAsia="MS Mincho"/>
                <w:szCs w:val="24"/>
                <w:lang w:val="en-US" w:eastAsia="zh-CN"/>
              </w:rPr>
              <w:t xml:space="preserve"> 100ns</w:t>
            </w:r>
            <w:r w:rsidRPr="00A36E6B">
              <w:rPr>
                <w:rFonts w:eastAsia="MS Mincho"/>
                <w:szCs w:val="24"/>
                <w:lang w:eastAsia="zh-CN"/>
              </w:rPr>
              <w:t xml:space="preserve"> (LOS)</w:t>
            </w:r>
          </w:p>
        </w:tc>
      </w:tr>
      <w:tr w:rsidR="006C3637" w:rsidRPr="00A36E6B" w14:paraId="4F5CB8B5" w14:textId="77777777" w:rsidTr="00D46BFD">
        <w:trPr>
          <w:cantSplit/>
          <w:trHeight w:val="434"/>
        </w:trPr>
        <w:tc>
          <w:tcPr>
            <w:tcW w:w="6217" w:type="dxa"/>
            <w:gridSpan w:val="2"/>
          </w:tcPr>
          <w:p w14:paraId="659E94E6" w14:textId="26E0A956" w:rsidR="006C3637" w:rsidRPr="00C867E3" w:rsidRDefault="006C3637" w:rsidP="00D46BFD">
            <w:pPr>
              <w:keepNext/>
              <w:keepLines/>
              <w:overflowPunct/>
              <w:autoSpaceDE/>
              <w:autoSpaceDN/>
              <w:adjustRightInd/>
              <w:spacing w:after="0" w:line="276" w:lineRule="auto"/>
              <w:textAlignment w:val="auto"/>
              <w:rPr>
                <w:rFonts w:eastAsia="MS Mincho"/>
                <w:szCs w:val="24"/>
                <w:lang w:val="en-US" w:eastAsia="zh-CN"/>
              </w:rPr>
            </w:pPr>
            <w:r w:rsidRPr="00A36E6B">
              <w:rPr>
                <w:rFonts w:eastAsia="MS Mincho"/>
                <w:szCs w:val="24"/>
                <w:lang w:eastAsia="zh-CN"/>
              </w:rPr>
              <w:t>Channel model</w:t>
            </w:r>
            <w:r w:rsidRPr="00A36E6B">
              <w:rPr>
                <w:rFonts w:eastAsia="MS Mincho"/>
                <w:szCs w:val="24"/>
                <w:lang w:val="zh-CN" w:eastAsia="zh-CN"/>
              </w:rPr>
              <w:t xml:space="preserve"> k-factor</w:t>
            </w:r>
            <w:r w:rsidR="00C867E3">
              <w:rPr>
                <w:rFonts w:eastAsia="MS Mincho"/>
                <w:szCs w:val="24"/>
                <w:lang w:val="en-US" w:eastAsia="zh-CN"/>
              </w:rPr>
              <w:t xml:space="preserve"> for LOS</w:t>
            </w:r>
          </w:p>
        </w:tc>
        <w:tc>
          <w:tcPr>
            <w:tcW w:w="2211" w:type="dxa"/>
          </w:tcPr>
          <w:p w14:paraId="0FC3388A" w14:textId="654376DC" w:rsidR="006C3637" w:rsidRPr="00A36E6B" w:rsidRDefault="00C867E3" w:rsidP="00D46BFD">
            <w:pPr>
              <w:keepNext/>
              <w:keepLines/>
              <w:overflowPunct/>
              <w:autoSpaceDE/>
              <w:autoSpaceDN/>
              <w:adjustRightInd/>
              <w:spacing w:after="0" w:line="276" w:lineRule="auto"/>
              <w:jc w:val="center"/>
              <w:textAlignment w:val="auto"/>
              <w:rPr>
                <w:rFonts w:eastAsia="MS Mincho"/>
                <w:szCs w:val="24"/>
                <w:lang w:eastAsia="zh-CN"/>
              </w:rPr>
            </w:pPr>
            <w:r>
              <w:rPr>
                <w:rFonts w:eastAsia="MS Mincho"/>
                <w:szCs w:val="24"/>
                <w:lang w:val="en-US" w:eastAsia="zh-CN"/>
              </w:rPr>
              <w:t>8.05 dB</w:t>
            </w:r>
            <w:r w:rsidR="006C3637" w:rsidRPr="00A36E6B">
              <w:rPr>
                <w:rFonts w:eastAsia="MS Mincho"/>
                <w:szCs w:val="24"/>
                <w:lang w:val="zh-CN" w:eastAsia="zh-CN"/>
              </w:rPr>
              <w:t xml:space="preserve"> (corresponds to </w:t>
            </w:r>
            <w:r>
              <w:rPr>
                <w:rFonts w:eastAsia="MS Mincho"/>
                <w:szCs w:val="24"/>
                <w:lang w:val="en-US" w:eastAsia="zh-CN"/>
              </w:rPr>
              <w:t>rural</w:t>
            </w:r>
            <w:r w:rsidR="006C3637" w:rsidRPr="00A36E6B">
              <w:rPr>
                <w:rFonts w:eastAsia="MS Mincho"/>
                <w:szCs w:val="24"/>
                <w:lang w:val="zh-CN" w:eastAsia="zh-CN"/>
              </w:rPr>
              <w:t xml:space="preserve"> scenario with </w:t>
            </w:r>
            <w:r>
              <w:rPr>
                <w:rFonts w:eastAsia="MS Mincho"/>
                <w:szCs w:val="24"/>
                <w:lang w:val="en-US" w:eastAsia="zh-CN"/>
              </w:rPr>
              <w:t>3</w:t>
            </w:r>
            <w:r w:rsidR="006C3637" w:rsidRPr="00A36E6B">
              <w:rPr>
                <w:rFonts w:eastAsia="MS Mincho"/>
                <w:szCs w:val="24"/>
                <w:lang w:val="zh-CN" w:eastAsia="zh-CN"/>
              </w:rPr>
              <w:t xml:space="preserve">0 degrees </w:t>
            </w:r>
            <w:r>
              <w:rPr>
                <w:rFonts w:eastAsia="MS Mincho"/>
                <w:szCs w:val="24"/>
                <w:lang w:val="en-US" w:eastAsia="zh-CN"/>
              </w:rPr>
              <w:t xml:space="preserve">worst </w:t>
            </w:r>
            <w:r w:rsidR="006C3637" w:rsidRPr="00A36E6B">
              <w:rPr>
                <w:rFonts w:eastAsia="MS Mincho"/>
                <w:szCs w:val="24"/>
                <w:lang w:val="zh-CN" w:eastAsia="zh-CN"/>
              </w:rPr>
              <w:t>elevation</w:t>
            </w:r>
            <w:r>
              <w:rPr>
                <w:rFonts w:eastAsia="MS Mincho"/>
                <w:szCs w:val="24"/>
                <w:lang w:val="en-US" w:eastAsia="zh-CN"/>
              </w:rPr>
              <w:t xml:space="preserve"> angle for LEO</w:t>
            </w:r>
            <w:r w:rsidR="006C3637" w:rsidRPr="00A36E6B">
              <w:rPr>
                <w:rFonts w:eastAsia="MS Mincho"/>
                <w:szCs w:val="24"/>
                <w:lang w:val="zh-CN" w:eastAsia="zh-CN"/>
              </w:rPr>
              <w:t>)</w:t>
            </w:r>
          </w:p>
        </w:tc>
      </w:tr>
      <w:tr w:rsidR="006C3637" w:rsidRPr="00A36E6B" w14:paraId="77FEF936" w14:textId="77777777" w:rsidTr="00D46BFD">
        <w:trPr>
          <w:cantSplit/>
          <w:trHeight w:val="434"/>
        </w:trPr>
        <w:tc>
          <w:tcPr>
            <w:tcW w:w="6217" w:type="dxa"/>
            <w:gridSpan w:val="2"/>
          </w:tcPr>
          <w:p w14:paraId="3326E8E6"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UE speed</w:t>
            </w:r>
          </w:p>
        </w:tc>
        <w:tc>
          <w:tcPr>
            <w:tcW w:w="2211" w:type="dxa"/>
          </w:tcPr>
          <w:p w14:paraId="76C17DAB"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val="en-US" w:eastAsia="zh-CN"/>
              </w:rPr>
            </w:pPr>
            <w:r w:rsidRPr="00A36E6B">
              <w:rPr>
                <w:rFonts w:eastAsia="MS Mincho"/>
                <w:szCs w:val="24"/>
                <w:lang w:val="en-US" w:eastAsia="zh-CN"/>
              </w:rPr>
              <w:t>3km/h</w:t>
            </w:r>
          </w:p>
        </w:tc>
      </w:tr>
      <w:tr w:rsidR="006C3637" w:rsidRPr="00A36E6B" w14:paraId="2D5CDA05" w14:textId="77777777" w:rsidTr="00D46BFD">
        <w:trPr>
          <w:cantSplit/>
          <w:trHeight w:val="434"/>
        </w:trPr>
        <w:tc>
          <w:tcPr>
            <w:tcW w:w="6217" w:type="dxa"/>
            <w:gridSpan w:val="2"/>
          </w:tcPr>
          <w:p w14:paraId="0BAB82A2"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SCS/CBW</w:t>
            </w:r>
          </w:p>
        </w:tc>
        <w:tc>
          <w:tcPr>
            <w:tcW w:w="2211" w:type="dxa"/>
          </w:tcPr>
          <w:p w14:paraId="4DBF37A0" w14:textId="0D94F060" w:rsidR="006C3637" w:rsidRPr="00A36E6B" w:rsidRDefault="006C3637" w:rsidP="00D46BFD">
            <w:pPr>
              <w:keepNext/>
              <w:keepLines/>
              <w:overflowPunct/>
              <w:autoSpaceDE/>
              <w:autoSpaceDN/>
              <w:adjustRightInd/>
              <w:spacing w:after="0" w:line="276" w:lineRule="auto"/>
              <w:jc w:val="center"/>
              <w:textAlignment w:val="auto"/>
              <w:rPr>
                <w:rFonts w:eastAsia="MS Mincho"/>
                <w:lang w:val="en-US" w:eastAsia="zh-CN"/>
              </w:rPr>
            </w:pPr>
            <w:r w:rsidRPr="67A5D3A0">
              <w:rPr>
                <w:rFonts w:eastAsia="MS Mincho"/>
                <w:lang w:val="en-US" w:eastAsia="zh-CN"/>
              </w:rPr>
              <w:t xml:space="preserve">15kHz SCS: </w:t>
            </w:r>
            <w:r w:rsidR="00A22AF2">
              <w:rPr>
                <w:rFonts w:eastAsia="MS Mincho"/>
                <w:lang w:val="en-US" w:eastAsia="zh-CN"/>
              </w:rPr>
              <w:br/>
              <w:t xml:space="preserve"> largest supported CBW</w:t>
            </w:r>
            <w:r w:rsidR="00A22AF2" w:rsidRPr="67A5D3A0">
              <w:rPr>
                <w:rFonts w:eastAsia="MS Mincho"/>
                <w:lang w:val="en-US" w:eastAsia="zh-CN"/>
              </w:rPr>
              <w:t xml:space="preserve"> </w:t>
            </w:r>
            <w:r w:rsidRPr="67A5D3A0">
              <w:rPr>
                <w:rFonts w:eastAsia="MS Mincho"/>
                <w:lang w:val="en-US" w:eastAsia="zh-CN"/>
              </w:rPr>
              <w:t xml:space="preserve">20MHz, </w:t>
            </w:r>
          </w:p>
          <w:p w14:paraId="3BC5C67F" w14:textId="6194EEE2" w:rsidR="006C3637" w:rsidRPr="00A36E6B" w:rsidRDefault="006C3637" w:rsidP="00D46BFD">
            <w:pPr>
              <w:keepNext/>
              <w:keepLines/>
              <w:overflowPunct/>
              <w:autoSpaceDE/>
              <w:autoSpaceDN/>
              <w:adjustRightInd/>
              <w:spacing w:after="0" w:line="276" w:lineRule="auto"/>
              <w:jc w:val="center"/>
              <w:textAlignment w:val="auto"/>
              <w:rPr>
                <w:rFonts w:eastAsia="MS Mincho"/>
                <w:lang w:val="en-US" w:eastAsia="zh-CN"/>
              </w:rPr>
            </w:pPr>
            <w:r w:rsidRPr="67A5D3A0">
              <w:rPr>
                <w:rFonts w:eastAsia="MS Mincho"/>
                <w:lang w:val="en-US" w:eastAsia="zh-CN"/>
              </w:rPr>
              <w:t xml:space="preserve">30kHz SCS: </w:t>
            </w:r>
            <w:r w:rsidR="00A22AF2">
              <w:rPr>
                <w:rFonts w:eastAsia="MS Mincho"/>
                <w:lang w:val="en-US" w:eastAsia="zh-CN"/>
              </w:rPr>
              <w:br/>
              <w:t xml:space="preserve">largest supported CBW </w:t>
            </w:r>
            <w:r w:rsidRPr="67A5D3A0">
              <w:rPr>
                <w:rFonts w:eastAsia="MS Mincho"/>
                <w:lang w:val="en-US" w:eastAsia="zh-CN"/>
              </w:rPr>
              <w:t xml:space="preserve">20MHz   </w:t>
            </w:r>
          </w:p>
        </w:tc>
      </w:tr>
      <w:tr w:rsidR="006C3637" w:rsidRPr="00A36E6B" w14:paraId="187896A8" w14:textId="77777777" w:rsidTr="00D46BFD">
        <w:trPr>
          <w:cantSplit/>
          <w:trHeight w:val="434"/>
        </w:trPr>
        <w:tc>
          <w:tcPr>
            <w:tcW w:w="6217" w:type="dxa"/>
            <w:gridSpan w:val="2"/>
          </w:tcPr>
          <w:p w14:paraId="5E24AA29"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Fc</w:t>
            </w:r>
          </w:p>
        </w:tc>
        <w:tc>
          <w:tcPr>
            <w:tcW w:w="2211" w:type="dxa"/>
          </w:tcPr>
          <w:p w14:paraId="3FA0D783"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val="en-US" w:eastAsia="zh-CN"/>
              </w:rPr>
            </w:pPr>
            <w:r w:rsidRPr="00A36E6B">
              <w:rPr>
                <w:rFonts w:eastAsia="MS Mincho"/>
                <w:szCs w:val="24"/>
                <w:lang w:val="en-US" w:eastAsia="zh-CN"/>
              </w:rPr>
              <w:t>2GHz</w:t>
            </w:r>
          </w:p>
        </w:tc>
      </w:tr>
      <w:tr w:rsidR="006C3637" w:rsidRPr="00A36E6B" w14:paraId="349D0C5C" w14:textId="77777777" w:rsidTr="00D46BFD">
        <w:trPr>
          <w:cantSplit/>
          <w:trHeight w:val="434"/>
        </w:trPr>
        <w:tc>
          <w:tcPr>
            <w:tcW w:w="6217" w:type="dxa"/>
            <w:gridSpan w:val="2"/>
          </w:tcPr>
          <w:p w14:paraId="65386B3E"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Residual frequency error</w:t>
            </w:r>
          </w:p>
        </w:tc>
        <w:tc>
          <w:tcPr>
            <w:tcW w:w="2211" w:type="dxa"/>
          </w:tcPr>
          <w:p w14:paraId="40771CEA"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val="en-US" w:eastAsia="zh-CN"/>
              </w:rPr>
            </w:pPr>
            <w:r w:rsidRPr="00A36E6B">
              <w:rPr>
                <w:rFonts w:eastAsia="MS Mincho"/>
                <w:szCs w:val="24"/>
                <w:lang w:val="en-US" w:eastAsia="zh-CN"/>
              </w:rPr>
              <w:t>0.1ppm</w:t>
            </w:r>
            <w:r w:rsidRPr="00A36E6B">
              <w:rPr>
                <w:rFonts w:eastAsia="MS Mincho"/>
                <w:szCs w:val="24"/>
                <w:lang w:val="en-US" w:eastAsia="zh-CN"/>
              </w:rPr>
              <w:br/>
              <w:t>(200Hz)</w:t>
            </w:r>
          </w:p>
        </w:tc>
      </w:tr>
      <w:tr w:rsidR="006C3637" w:rsidRPr="00A36E6B" w14:paraId="4A375973" w14:textId="77777777" w:rsidTr="00D46BFD">
        <w:trPr>
          <w:cantSplit/>
          <w:trHeight w:val="434"/>
        </w:trPr>
        <w:tc>
          <w:tcPr>
            <w:tcW w:w="6217" w:type="dxa"/>
            <w:gridSpan w:val="2"/>
          </w:tcPr>
          <w:p w14:paraId="07EFE69D"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MCS</w:t>
            </w:r>
          </w:p>
        </w:tc>
        <w:tc>
          <w:tcPr>
            <w:tcW w:w="2211" w:type="dxa"/>
            <w:vAlign w:val="center"/>
          </w:tcPr>
          <w:p w14:paraId="196EC990"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eastAsia="zh-CN"/>
              </w:rPr>
            </w:pPr>
            <w:r w:rsidRPr="00A36E6B">
              <w:rPr>
                <w:rFonts w:eastAsia="MS Mincho"/>
                <w:szCs w:val="24"/>
                <w:lang w:eastAsia="zh-CN"/>
              </w:rPr>
              <w:t>MCS4</w:t>
            </w:r>
          </w:p>
        </w:tc>
      </w:tr>
      <w:tr w:rsidR="006C3637" w:rsidRPr="00A36E6B" w14:paraId="6D1E7DD0" w14:textId="77777777" w:rsidTr="00D46BFD">
        <w:trPr>
          <w:cantSplit/>
          <w:trHeight w:val="212"/>
        </w:trPr>
        <w:tc>
          <w:tcPr>
            <w:tcW w:w="6217" w:type="dxa"/>
            <w:gridSpan w:val="2"/>
          </w:tcPr>
          <w:p w14:paraId="486F7D33"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Transform precoding</w:t>
            </w:r>
          </w:p>
        </w:tc>
        <w:tc>
          <w:tcPr>
            <w:tcW w:w="2211" w:type="dxa"/>
          </w:tcPr>
          <w:p w14:paraId="7822E0FF"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eastAsia="zh-CN"/>
              </w:rPr>
            </w:pPr>
            <w:r w:rsidRPr="00A36E6B">
              <w:rPr>
                <w:rFonts w:eastAsia="MS Mincho"/>
                <w:szCs w:val="24"/>
                <w:lang w:eastAsia="zh-CN"/>
              </w:rPr>
              <w:t>Enabled</w:t>
            </w:r>
          </w:p>
        </w:tc>
      </w:tr>
      <w:tr w:rsidR="006C3637" w:rsidRPr="00A36E6B" w14:paraId="3F17B213" w14:textId="77777777" w:rsidTr="00D46BFD">
        <w:trPr>
          <w:cantSplit/>
          <w:trHeight w:val="212"/>
        </w:trPr>
        <w:tc>
          <w:tcPr>
            <w:tcW w:w="2836" w:type="dxa"/>
            <w:tcBorders>
              <w:top w:val="single" w:sz="4" w:space="0" w:color="auto"/>
              <w:bottom w:val="nil"/>
              <w:right w:val="single" w:sz="4" w:space="0" w:color="auto"/>
            </w:tcBorders>
            <w:shd w:val="clear" w:color="auto" w:fill="auto"/>
          </w:tcPr>
          <w:p w14:paraId="45CD730C"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HARQ</w:t>
            </w:r>
          </w:p>
        </w:tc>
        <w:tc>
          <w:tcPr>
            <w:tcW w:w="3381" w:type="dxa"/>
            <w:tcBorders>
              <w:left w:val="single" w:sz="4" w:space="0" w:color="auto"/>
            </w:tcBorders>
          </w:tcPr>
          <w:p w14:paraId="75C36F25"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Maximum number of HARQ transmissions</w:t>
            </w:r>
          </w:p>
        </w:tc>
        <w:tc>
          <w:tcPr>
            <w:tcW w:w="2211" w:type="dxa"/>
          </w:tcPr>
          <w:p w14:paraId="658BCBD6"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eastAsia="zh-CN"/>
              </w:rPr>
            </w:pPr>
            <w:r w:rsidRPr="00A36E6B">
              <w:rPr>
                <w:rFonts w:eastAsia="MS Mincho"/>
                <w:szCs w:val="24"/>
                <w:lang w:eastAsia="zh-CN"/>
              </w:rPr>
              <w:t>4</w:t>
            </w:r>
          </w:p>
        </w:tc>
      </w:tr>
      <w:tr w:rsidR="006C3637" w:rsidRPr="00A36E6B" w14:paraId="543CA63E" w14:textId="77777777" w:rsidTr="00D46BFD">
        <w:trPr>
          <w:cantSplit/>
          <w:trHeight w:val="222"/>
        </w:trPr>
        <w:tc>
          <w:tcPr>
            <w:tcW w:w="2836" w:type="dxa"/>
            <w:tcBorders>
              <w:top w:val="nil"/>
              <w:bottom w:val="single" w:sz="4" w:space="0" w:color="auto"/>
              <w:right w:val="single" w:sz="4" w:space="0" w:color="auto"/>
            </w:tcBorders>
            <w:shd w:val="clear" w:color="auto" w:fill="auto"/>
          </w:tcPr>
          <w:p w14:paraId="0B175ADF"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p>
        </w:tc>
        <w:tc>
          <w:tcPr>
            <w:tcW w:w="3381" w:type="dxa"/>
            <w:tcBorders>
              <w:left w:val="single" w:sz="4" w:space="0" w:color="auto"/>
            </w:tcBorders>
          </w:tcPr>
          <w:p w14:paraId="1A05D9EE"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RV sequence</w:t>
            </w:r>
          </w:p>
        </w:tc>
        <w:tc>
          <w:tcPr>
            <w:tcW w:w="2211" w:type="dxa"/>
          </w:tcPr>
          <w:p w14:paraId="6D864CC9"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eastAsia="zh-CN"/>
              </w:rPr>
            </w:pPr>
            <w:r w:rsidRPr="00A36E6B">
              <w:rPr>
                <w:rFonts w:eastAsia="MS Mincho"/>
                <w:szCs w:val="24"/>
                <w:lang w:eastAsia="zh-CN"/>
              </w:rPr>
              <w:t>0, 2, 3, 1</w:t>
            </w:r>
          </w:p>
        </w:tc>
      </w:tr>
      <w:tr w:rsidR="006C3637" w:rsidRPr="00A36E6B" w14:paraId="743DD830" w14:textId="77777777" w:rsidTr="00D46BFD">
        <w:trPr>
          <w:cantSplit/>
          <w:trHeight w:val="212"/>
        </w:trPr>
        <w:tc>
          <w:tcPr>
            <w:tcW w:w="2836" w:type="dxa"/>
            <w:tcBorders>
              <w:top w:val="single" w:sz="4" w:space="0" w:color="auto"/>
              <w:bottom w:val="nil"/>
              <w:right w:val="single" w:sz="4" w:space="0" w:color="auto"/>
            </w:tcBorders>
            <w:shd w:val="clear" w:color="auto" w:fill="auto"/>
          </w:tcPr>
          <w:p w14:paraId="35C26FAA"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DM-RS</w:t>
            </w:r>
          </w:p>
        </w:tc>
        <w:tc>
          <w:tcPr>
            <w:tcW w:w="3381" w:type="dxa"/>
            <w:tcBorders>
              <w:left w:val="single" w:sz="4" w:space="0" w:color="auto"/>
            </w:tcBorders>
          </w:tcPr>
          <w:p w14:paraId="7F42B01C"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DM-RS configuration type</w:t>
            </w:r>
          </w:p>
        </w:tc>
        <w:tc>
          <w:tcPr>
            <w:tcW w:w="2211" w:type="dxa"/>
          </w:tcPr>
          <w:p w14:paraId="3C6B1CD4"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eastAsia="zh-CN"/>
              </w:rPr>
            </w:pPr>
            <w:r w:rsidRPr="00A36E6B">
              <w:rPr>
                <w:rFonts w:eastAsia="MS Mincho"/>
                <w:szCs w:val="24"/>
                <w:lang w:eastAsia="zh-CN"/>
              </w:rPr>
              <w:t>1</w:t>
            </w:r>
          </w:p>
        </w:tc>
      </w:tr>
      <w:tr w:rsidR="006C3637" w:rsidRPr="00A36E6B" w14:paraId="501AC82C" w14:textId="77777777" w:rsidTr="00D46BFD">
        <w:trPr>
          <w:cantSplit/>
          <w:trHeight w:val="212"/>
        </w:trPr>
        <w:tc>
          <w:tcPr>
            <w:tcW w:w="2836" w:type="dxa"/>
            <w:tcBorders>
              <w:top w:val="nil"/>
              <w:bottom w:val="nil"/>
              <w:right w:val="single" w:sz="4" w:space="0" w:color="auto"/>
            </w:tcBorders>
            <w:shd w:val="clear" w:color="auto" w:fill="auto"/>
          </w:tcPr>
          <w:p w14:paraId="039BAE37"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p>
        </w:tc>
        <w:tc>
          <w:tcPr>
            <w:tcW w:w="3381" w:type="dxa"/>
            <w:tcBorders>
              <w:left w:val="single" w:sz="4" w:space="0" w:color="auto"/>
            </w:tcBorders>
          </w:tcPr>
          <w:p w14:paraId="0677225D"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DM-RS duration</w:t>
            </w:r>
          </w:p>
        </w:tc>
        <w:tc>
          <w:tcPr>
            <w:tcW w:w="2211" w:type="dxa"/>
          </w:tcPr>
          <w:p w14:paraId="236E0DF9"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eastAsia="zh-CN"/>
              </w:rPr>
            </w:pPr>
            <w:r w:rsidRPr="00A36E6B">
              <w:rPr>
                <w:rFonts w:eastAsia="MS Mincho"/>
                <w:szCs w:val="24"/>
                <w:lang w:eastAsia="zh-CN"/>
              </w:rPr>
              <w:t>single-symbol DM-RS</w:t>
            </w:r>
          </w:p>
        </w:tc>
      </w:tr>
      <w:tr w:rsidR="006C3637" w:rsidRPr="00A36E6B" w14:paraId="27CAE82C" w14:textId="77777777" w:rsidTr="00D46BFD">
        <w:trPr>
          <w:cantSplit/>
          <w:trHeight w:val="222"/>
        </w:trPr>
        <w:tc>
          <w:tcPr>
            <w:tcW w:w="2836" w:type="dxa"/>
            <w:tcBorders>
              <w:top w:val="nil"/>
              <w:bottom w:val="nil"/>
              <w:right w:val="single" w:sz="4" w:space="0" w:color="auto"/>
            </w:tcBorders>
            <w:shd w:val="clear" w:color="auto" w:fill="auto"/>
          </w:tcPr>
          <w:p w14:paraId="2E7E1B19"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p>
        </w:tc>
        <w:tc>
          <w:tcPr>
            <w:tcW w:w="3381" w:type="dxa"/>
            <w:tcBorders>
              <w:left w:val="single" w:sz="4" w:space="0" w:color="auto"/>
            </w:tcBorders>
          </w:tcPr>
          <w:p w14:paraId="36E26320"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Additional DM-RS position</w:t>
            </w:r>
          </w:p>
        </w:tc>
        <w:tc>
          <w:tcPr>
            <w:tcW w:w="2211" w:type="dxa"/>
          </w:tcPr>
          <w:p w14:paraId="2601A2AF"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eastAsia="zh-CN"/>
              </w:rPr>
            </w:pPr>
            <w:r w:rsidRPr="00A36E6B">
              <w:rPr>
                <w:rFonts w:eastAsia="MS Mincho"/>
                <w:szCs w:val="24"/>
                <w:lang w:eastAsia="zh-CN"/>
              </w:rPr>
              <w:t>Pos</w:t>
            </w:r>
            <w:r w:rsidRPr="00A36E6B">
              <w:rPr>
                <w:rFonts w:eastAsia="MS Mincho" w:hint="eastAsia"/>
                <w:szCs w:val="24"/>
                <w:lang w:eastAsia="zh-CN"/>
              </w:rPr>
              <w:t>1</w:t>
            </w:r>
          </w:p>
        </w:tc>
      </w:tr>
      <w:tr w:rsidR="006C3637" w:rsidRPr="00A36E6B" w14:paraId="44CAE48F" w14:textId="77777777" w:rsidTr="00D46BFD">
        <w:trPr>
          <w:cantSplit/>
          <w:trHeight w:val="434"/>
        </w:trPr>
        <w:tc>
          <w:tcPr>
            <w:tcW w:w="2836" w:type="dxa"/>
            <w:tcBorders>
              <w:top w:val="nil"/>
              <w:bottom w:val="nil"/>
              <w:right w:val="single" w:sz="4" w:space="0" w:color="auto"/>
            </w:tcBorders>
            <w:shd w:val="clear" w:color="auto" w:fill="auto"/>
          </w:tcPr>
          <w:p w14:paraId="2E39963C"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p>
        </w:tc>
        <w:tc>
          <w:tcPr>
            <w:tcW w:w="3381" w:type="dxa"/>
            <w:tcBorders>
              <w:left w:val="single" w:sz="4" w:space="0" w:color="auto"/>
            </w:tcBorders>
          </w:tcPr>
          <w:p w14:paraId="724542C0"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Number of DM-RS CDM group(s) without data</w:t>
            </w:r>
          </w:p>
        </w:tc>
        <w:tc>
          <w:tcPr>
            <w:tcW w:w="2211" w:type="dxa"/>
          </w:tcPr>
          <w:p w14:paraId="661EC07A" w14:textId="742D72C0" w:rsidR="006C3637" w:rsidRPr="00A22AF2" w:rsidRDefault="00A22AF2" w:rsidP="00D46BFD">
            <w:pPr>
              <w:keepNext/>
              <w:keepLines/>
              <w:overflowPunct/>
              <w:autoSpaceDE/>
              <w:autoSpaceDN/>
              <w:adjustRightInd/>
              <w:spacing w:after="0" w:line="276" w:lineRule="auto"/>
              <w:jc w:val="center"/>
              <w:textAlignment w:val="auto"/>
              <w:rPr>
                <w:rFonts w:eastAsia="MS Mincho"/>
                <w:szCs w:val="24"/>
                <w:lang w:val="en-US" w:eastAsia="zh-CN"/>
              </w:rPr>
            </w:pPr>
            <w:r>
              <w:rPr>
                <w:rFonts w:eastAsia="MS Mincho"/>
                <w:szCs w:val="24"/>
                <w:lang w:val="fr-FR" w:eastAsia="zh-CN"/>
              </w:rPr>
              <w:t>2</w:t>
            </w:r>
          </w:p>
        </w:tc>
      </w:tr>
      <w:tr w:rsidR="006C3637" w:rsidRPr="00A36E6B" w14:paraId="70B05CFA" w14:textId="77777777" w:rsidTr="00D46BFD">
        <w:trPr>
          <w:cantSplit/>
          <w:trHeight w:val="212"/>
        </w:trPr>
        <w:tc>
          <w:tcPr>
            <w:tcW w:w="2836" w:type="dxa"/>
            <w:tcBorders>
              <w:top w:val="nil"/>
              <w:bottom w:val="nil"/>
              <w:right w:val="single" w:sz="4" w:space="0" w:color="auto"/>
            </w:tcBorders>
            <w:shd w:val="clear" w:color="auto" w:fill="auto"/>
          </w:tcPr>
          <w:p w14:paraId="36AF0C6E"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p>
        </w:tc>
        <w:tc>
          <w:tcPr>
            <w:tcW w:w="3381" w:type="dxa"/>
            <w:tcBorders>
              <w:left w:val="single" w:sz="4" w:space="0" w:color="auto"/>
            </w:tcBorders>
          </w:tcPr>
          <w:p w14:paraId="747CA090"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Ratio of PUSCH EPRE to DM-RS EPRE</w:t>
            </w:r>
          </w:p>
        </w:tc>
        <w:tc>
          <w:tcPr>
            <w:tcW w:w="2211" w:type="dxa"/>
          </w:tcPr>
          <w:p w14:paraId="6C28B4E3"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eastAsia="zh-CN"/>
              </w:rPr>
            </w:pPr>
            <w:r w:rsidRPr="00A36E6B">
              <w:rPr>
                <w:rFonts w:eastAsia="MS Mincho"/>
                <w:szCs w:val="24"/>
                <w:lang w:eastAsia="zh-CN"/>
              </w:rPr>
              <w:t>-3 dB</w:t>
            </w:r>
          </w:p>
        </w:tc>
      </w:tr>
      <w:tr w:rsidR="006C3637" w:rsidRPr="00A36E6B" w14:paraId="74E60BD5" w14:textId="77777777" w:rsidTr="00D46BFD">
        <w:trPr>
          <w:cantSplit/>
          <w:trHeight w:val="212"/>
        </w:trPr>
        <w:tc>
          <w:tcPr>
            <w:tcW w:w="2836" w:type="dxa"/>
            <w:tcBorders>
              <w:top w:val="nil"/>
              <w:bottom w:val="nil"/>
              <w:right w:val="single" w:sz="4" w:space="0" w:color="auto"/>
            </w:tcBorders>
            <w:shd w:val="clear" w:color="auto" w:fill="auto"/>
          </w:tcPr>
          <w:p w14:paraId="38EBCE0B"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p>
        </w:tc>
        <w:tc>
          <w:tcPr>
            <w:tcW w:w="3381" w:type="dxa"/>
            <w:tcBorders>
              <w:left w:val="single" w:sz="4" w:space="0" w:color="auto"/>
            </w:tcBorders>
          </w:tcPr>
          <w:p w14:paraId="494C5323"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DM-RS port(s)</w:t>
            </w:r>
          </w:p>
        </w:tc>
        <w:tc>
          <w:tcPr>
            <w:tcW w:w="2211" w:type="dxa"/>
          </w:tcPr>
          <w:p w14:paraId="101E4913"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eastAsia="zh-CN"/>
              </w:rPr>
            </w:pPr>
            <w:r w:rsidRPr="00A36E6B">
              <w:rPr>
                <w:rFonts w:eastAsia="MS Mincho"/>
                <w:szCs w:val="24"/>
                <w:lang w:eastAsia="zh-CN"/>
              </w:rPr>
              <w:t>{0}</w:t>
            </w:r>
          </w:p>
        </w:tc>
      </w:tr>
      <w:tr w:rsidR="006C3637" w:rsidRPr="00A36E6B" w14:paraId="2B4844BC" w14:textId="77777777" w:rsidTr="00D46BFD">
        <w:trPr>
          <w:cantSplit/>
          <w:trHeight w:val="222"/>
        </w:trPr>
        <w:tc>
          <w:tcPr>
            <w:tcW w:w="2836" w:type="dxa"/>
            <w:tcBorders>
              <w:top w:val="nil"/>
              <w:bottom w:val="single" w:sz="4" w:space="0" w:color="auto"/>
              <w:right w:val="single" w:sz="4" w:space="0" w:color="auto"/>
            </w:tcBorders>
            <w:shd w:val="clear" w:color="auto" w:fill="auto"/>
          </w:tcPr>
          <w:p w14:paraId="3860D17B"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p>
        </w:tc>
        <w:tc>
          <w:tcPr>
            <w:tcW w:w="3381" w:type="dxa"/>
            <w:tcBorders>
              <w:left w:val="single" w:sz="4" w:space="0" w:color="auto"/>
            </w:tcBorders>
          </w:tcPr>
          <w:p w14:paraId="7551331F"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DM-RS sequence generation</w:t>
            </w:r>
          </w:p>
        </w:tc>
        <w:tc>
          <w:tcPr>
            <w:tcW w:w="2211" w:type="dxa"/>
          </w:tcPr>
          <w:p w14:paraId="47232B7D" w14:textId="3B0A3270"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eastAsia="zh-CN"/>
              </w:rPr>
            </w:pPr>
            <w:r w:rsidRPr="00A36E6B">
              <w:rPr>
                <w:rFonts w:eastAsia="MS Mincho"/>
                <w:szCs w:val="24"/>
                <w:lang w:eastAsia="zh-CN"/>
              </w:rPr>
              <w:t>NID0=</w:t>
            </w:r>
            <w:r w:rsidR="00C867E3">
              <w:rPr>
                <w:rFonts w:eastAsia="MS Mincho"/>
                <w:szCs w:val="24"/>
                <w:lang w:val="en-US" w:eastAsia="zh-CN"/>
              </w:rPr>
              <w:t>0</w:t>
            </w:r>
            <w:r w:rsidRPr="00A36E6B">
              <w:rPr>
                <w:rFonts w:eastAsia="MS Mincho"/>
                <w:szCs w:val="24"/>
                <w:lang w:eastAsia="zh-CN"/>
              </w:rPr>
              <w:t xml:space="preserve">, </w:t>
            </w:r>
            <w:proofErr w:type="spellStart"/>
            <w:r w:rsidRPr="00A36E6B">
              <w:rPr>
                <w:rFonts w:eastAsia="MS Mincho"/>
                <w:szCs w:val="24"/>
                <w:lang w:eastAsia="zh-CN"/>
              </w:rPr>
              <w:t>nSCID</w:t>
            </w:r>
            <w:proofErr w:type="spellEnd"/>
            <w:r w:rsidRPr="00A36E6B">
              <w:rPr>
                <w:rFonts w:eastAsia="MS Mincho"/>
                <w:szCs w:val="24"/>
                <w:lang w:eastAsia="zh-CN"/>
              </w:rPr>
              <w:t xml:space="preserve"> =0</w:t>
            </w:r>
          </w:p>
        </w:tc>
      </w:tr>
      <w:tr w:rsidR="006C3637" w:rsidRPr="00A36E6B" w14:paraId="5D85CC20" w14:textId="77777777" w:rsidTr="00D46BFD">
        <w:trPr>
          <w:cantSplit/>
          <w:trHeight w:val="212"/>
        </w:trPr>
        <w:tc>
          <w:tcPr>
            <w:tcW w:w="2836" w:type="dxa"/>
            <w:tcBorders>
              <w:top w:val="single" w:sz="4" w:space="0" w:color="auto"/>
              <w:bottom w:val="nil"/>
              <w:right w:val="single" w:sz="4" w:space="0" w:color="auto"/>
            </w:tcBorders>
            <w:shd w:val="clear" w:color="auto" w:fill="auto"/>
          </w:tcPr>
          <w:p w14:paraId="0E81B079"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Time domain resource assignment</w:t>
            </w:r>
          </w:p>
        </w:tc>
        <w:tc>
          <w:tcPr>
            <w:tcW w:w="3381" w:type="dxa"/>
            <w:tcBorders>
              <w:left w:val="single" w:sz="4" w:space="0" w:color="auto"/>
            </w:tcBorders>
          </w:tcPr>
          <w:p w14:paraId="205BD312"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PUSCH mapping type</w:t>
            </w:r>
          </w:p>
        </w:tc>
        <w:tc>
          <w:tcPr>
            <w:tcW w:w="2211" w:type="dxa"/>
          </w:tcPr>
          <w:p w14:paraId="7DBD2D75" w14:textId="7E15AF03" w:rsidR="006C3637" w:rsidRPr="00C867E3" w:rsidRDefault="00C867E3" w:rsidP="00C867E3">
            <w:pPr>
              <w:pStyle w:val="ListParagraph"/>
              <w:keepNext/>
              <w:keepLines/>
              <w:overflowPunct/>
              <w:autoSpaceDE/>
              <w:autoSpaceDN/>
              <w:adjustRightInd/>
              <w:spacing w:after="0" w:line="276" w:lineRule="auto"/>
              <w:textAlignment w:val="auto"/>
              <w:rPr>
                <w:rFonts w:eastAsia="MS Mincho"/>
                <w:szCs w:val="24"/>
                <w:lang w:eastAsia="zh-CN"/>
              </w:rPr>
            </w:pPr>
            <w:r>
              <w:rPr>
                <w:rFonts w:eastAsia="MS Mincho"/>
                <w:szCs w:val="24"/>
                <w:lang w:eastAsia="zh-CN"/>
              </w:rPr>
              <w:t>A and B</w:t>
            </w:r>
          </w:p>
        </w:tc>
      </w:tr>
      <w:tr w:rsidR="006C3637" w:rsidRPr="00A36E6B" w14:paraId="6FF12C37" w14:textId="77777777" w:rsidTr="00D46BFD">
        <w:trPr>
          <w:cantSplit/>
          <w:trHeight w:val="212"/>
        </w:trPr>
        <w:tc>
          <w:tcPr>
            <w:tcW w:w="2836" w:type="dxa"/>
            <w:tcBorders>
              <w:top w:val="nil"/>
              <w:bottom w:val="nil"/>
              <w:right w:val="single" w:sz="4" w:space="0" w:color="auto"/>
            </w:tcBorders>
            <w:shd w:val="clear" w:color="auto" w:fill="auto"/>
          </w:tcPr>
          <w:p w14:paraId="70F4D3BE"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p>
        </w:tc>
        <w:tc>
          <w:tcPr>
            <w:tcW w:w="3381" w:type="dxa"/>
            <w:tcBorders>
              <w:left w:val="single" w:sz="4" w:space="0" w:color="auto"/>
            </w:tcBorders>
          </w:tcPr>
          <w:p w14:paraId="7B6C2458"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Start symbol</w:t>
            </w:r>
          </w:p>
        </w:tc>
        <w:tc>
          <w:tcPr>
            <w:tcW w:w="2211" w:type="dxa"/>
          </w:tcPr>
          <w:p w14:paraId="7EBB3BC7"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eastAsia="zh-CN"/>
              </w:rPr>
            </w:pPr>
            <w:r w:rsidRPr="00A36E6B">
              <w:rPr>
                <w:rFonts w:eastAsia="MS Mincho"/>
                <w:szCs w:val="24"/>
                <w:lang w:eastAsia="zh-CN"/>
              </w:rPr>
              <w:t xml:space="preserve">0 </w:t>
            </w:r>
          </w:p>
        </w:tc>
      </w:tr>
      <w:tr w:rsidR="006C3637" w:rsidRPr="00A36E6B" w14:paraId="0428ADAF" w14:textId="77777777" w:rsidTr="00D46BFD">
        <w:trPr>
          <w:cantSplit/>
          <w:trHeight w:val="212"/>
        </w:trPr>
        <w:tc>
          <w:tcPr>
            <w:tcW w:w="2836" w:type="dxa"/>
            <w:tcBorders>
              <w:top w:val="nil"/>
              <w:bottom w:val="single" w:sz="4" w:space="0" w:color="auto"/>
              <w:right w:val="single" w:sz="4" w:space="0" w:color="auto"/>
            </w:tcBorders>
            <w:shd w:val="clear" w:color="auto" w:fill="auto"/>
          </w:tcPr>
          <w:p w14:paraId="123A1B9D"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p>
        </w:tc>
        <w:tc>
          <w:tcPr>
            <w:tcW w:w="3381" w:type="dxa"/>
            <w:tcBorders>
              <w:left w:val="single" w:sz="4" w:space="0" w:color="auto"/>
            </w:tcBorders>
          </w:tcPr>
          <w:p w14:paraId="5A422396"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Allocation length</w:t>
            </w:r>
          </w:p>
        </w:tc>
        <w:tc>
          <w:tcPr>
            <w:tcW w:w="2211" w:type="dxa"/>
          </w:tcPr>
          <w:p w14:paraId="365C0B42"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eastAsia="zh-CN"/>
              </w:rPr>
            </w:pPr>
            <w:r w:rsidRPr="00A36E6B">
              <w:rPr>
                <w:rFonts w:eastAsia="MS Mincho"/>
                <w:szCs w:val="24"/>
                <w:lang w:eastAsia="zh-CN"/>
              </w:rPr>
              <w:t xml:space="preserve">14 </w:t>
            </w:r>
          </w:p>
        </w:tc>
      </w:tr>
      <w:tr w:rsidR="006C3637" w:rsidRPr="00A36E6B" w14:paraId="49449BCA" w14:textId="77777777" w:rsidTr="00D46BFD">
        <w:trPr>
          <w:cantSplit/>
          <w:trHeight w:val="444"/>
        </w:trPr>
        <w:tc>
          <w:tcPr>
            <w:tcW w:w="2836" w:type="dxa"/>
            <w:tcBorders>
              <w:top w:val="single" w:sz="4" w:space="0" w:color="auto"/>
              <w:bottom w:val="nil"/>
              <w:right w:val="single" w:sz="4" w:space="0" w:color="auto"/>
            </w:tcBorders>
            <w:shd w:val="clear" w:color="auto" w:fill="auto"/>
          </w:tcPr>
          <w:p w14:paraId="279BC9B9"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Frequency domain resource assignment</w:t>
            </w:r>
          </w:p>
        </w:tc>
        <w:tc>
          <w:tcPr>
            <w:tcW w:w="3381" w:type="dxa"/>
            <w:tcBorders>
              <w:left w:val="single" w:sz="4" w:space="0" w:color="auto"/>
            </w:tcBorders>
          </w:tcPr>
          <w:p w14:paraId="1E968C0F"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RB assignment</w:t>
            </w:r>
          </w:p>
        </w:tc>
        <w:tc>
          <w:tcPr>
            <w:tcW w:w="2211" w:type="dxa"/>
          </w:tcPr>
          <w:p w14:paraId="1087EABA" w14:textId="0CC63BF5" w:rsidR="006C3637" w:rsidRPr="00C867E3" w:rsidRDefault="006C3637" w:rsidP="00D46BFD">
            <w:pPr>
              <w:keepNext/>
              <w:keepLines/>
              <w:overflowPunct/>
              <w:autoSpaceDE/>
              <w:autoSpaceDN/>
              <w:adjustRightInd/>
              <w:spacing w:after="0" w:line="276" w:lineRule="auto"/>
              <w:jc w:val="center"/>
              <w:textAlignment w:val="auto"/>
              <w:rPr>
                <w:rFonts w:eastAsia="MS Mincho"/>
                <w:szCs w:val="24"/>
                <w:lang w:val="en-US" w:eastAsia="zh-CN"/>
              </w:rPr>
            </w:pPr>
            <w:r w:rsidRPr="00A36E6B">
              <w:rPr>
                <w:rFonts w:eastAsia="MS Mincho"/>
                <w:szCs w:val="24"/>
                <w:lang w:val="en-US" w:eastAsia="zh-CN"/>
              </w:rPr>
              <w:t>4</w:t>
            </w:r>
            <w:r w:rsidRPr="00A36E6B">
              <w:rPr>
                <w:rFonts w:eastAsia="MS Mincho"/>
                <w:szCs w:val="24"/>
                <w:lang w:val="zh-CN" w:eastAsia="zh-CN"/>
              </w:rPr>
              <w:t>PRBs</w:t>
            </w:r>
            <w:r w:rsidR="00C867E3">
              <w:rPr>
                <w:rFonts w:eastAsia="MS Mincho"/>
                <w:szCs w:val="24"/>
                <w:lang w:val="en-US" w:eastAsia="zh-CN"/>
              </w:rPr>
              <w:t xml:space="preserve"> centered</w:t>
            </w:r>
          </w:p>
        </w:tc>
      </w:tr>
      <w:tr w:rsidR="006C3637" w:rsidRPr="00A36E6B" w14:paraId="255588B5" w14:textId="77777777" w:rsidTr="00D46BFD">
        <w:trPr>
          <w:cantSplit/>
          <w:trHeight w:val="212"/>
        </w:trPr>
        <w:tc>
          <w:tcPr>
            <w:tcW w:w="2836" w:type="dxa"/>
            <w:tcBorders>
              <w:top w:val="nil"/>
              <w:bottom w:val="single" w:sz="4" w:space="0" w:color="auto"/>
              <w:right w:val="single" w:sz="4" w:space="0" w:color="auto"/>
            </w:tcBorders>
            <w:shd w:val="clear" w:color="auto" w:fill="auto"/>
          </w:tcPr>
          <w:p w14:paraId="68197364"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p>
        </w:tc>
        <w:tc>
          <w:tcPr>
            <w:tcW w:w="3381" w:type="dxa"/>
            <w:tcBorders>
              <w:left w:val="single" w:sz="4" w:space="0" w:color="auto"/>
            </w:tcBorders>
          </w:tcPr>
          <w:p w14:paraId="336CA975"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Frequency hopping</w:t>
            </w:r>
          </w:p>
        </w:tc>
        <w:tc>
          <w:tcPr>
            <w:tcW w:w="2211" w:type="dxa"/>
          </w:tcPr>
          <w:p w14:paraId="6AADB715"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eastAsia="zh-CN"/>
              </w:rPr>
            </w:pPr>
            <w:r w:rsidRPr="00A36E6B">
              <w:rPr>
                <w:rFonts w:eastAsia="MS Mincho"/>
                <w:szCs w:val="24"/>
                <w:lang w:eastAsia="zh-CN"/>
              </w:rPr>
              <w:t>Disabled</w:t>
            </w:r>
          </w:p>
        </w:tc>
      </w:tr>
      <w:tr w:rsidR="006C3637" w:rsidRPr="00A36E6B" w14:paraId="5C11E678" w14:textId="77777777" w:rsidTr="00D46BFD">
        <w:trPr>
          <w:cantSplit/>
          <w:trHeight w:val="212"/>
        </w:trPr>
        <w:tc>
          <w:tcPr>
            <w:tcW w:w="6217" w:type="dxa"/>
            <w:gridSpan w:val="2"/>
          </w:tcPr>
          <w:p w14:paraId="5D6A46B1" w14:textId="77777777" w:rsidR="006C3637" w:rsidRPr="00A36E6B" w:rsidRDefault="006C3637" w:rsidP="00D46BFD">
            <w:pPr>
              <w:keepNext/>
              <w:keepLines/>
              <w:overflowPunct/>
              <w:autoSpaceDE/>
              <w:autoSpaceDN/>
              <w:adjustRightInd/>
              <w:spacing w:after="0" w:line="276" w:lineRule="auto"/>
              <w:textAlignment w:val="auto"/>
              <w:rPr>
                <w:rFonts w:eastAsia="MS Mincho"/>
                <w:szCs w:val="24"/>
                <w:lang w:eastAsia="zh-CN"/>
              </w:rPr>
            </w:pPr>
            <w:r w:rsidRPr="00A36E6B">
              <w:rPr>
                <w:rFonts w:eastAsia="MS Mincho"/>
                <w:szCs w:val="24"/>
                <w:lang w:eastAsia="zh-CN"/>
              </w:rPr>
              <w:t>Code block group based PUSCH transmission</w:t>
            </w:r>
          </w:p>
        </w:tc>
        <w:tc>
          <w:tcPr>
            <w:tcW w:w="2211" w:type="dxa"/>
          </w:tcPr>
          <w:p w14:paraId="5126E451" w14:textId="77777777" w:rsidR="006C3637" w:rsidRPr="00A36E6B" w:rsidRDefault="006C3637" w:rsidP="00D46BFD">
            <w:pPr>
              <w:keepNext/>
              <w:keepLines/>
              <w:overflowPunct/>
              <w:autoSpaceDE/>
              <w:autoSpaceDN/>
              <w:adjustRightInd/>
              <w:spacing w:after="0" w:line="276" w:lineRule="auto"/>
              <w:jc w:val="center"/>
              <w:textAlignment w:val="auto"/>
              <w:rPr>
                <w:rFonts w:eastAsia="MS Mincho"/>
                <w:szCs w:val="24"/>
                <w:lang w:eastAsia="zh-CN"/>
              </w:rPr>
            </w:pPr>
            <w:r w:rsidRPr="00A36E6B">
              <w:rPr>
                <w:rFonts w:eastAsia="MS Mincho"/>
                <w:szCs w:val="24"/>
                <w:lang w:eastAsia="zh-CN"/>
              </w:rPr>
              <w:t>Disabled</w:t>
            </w:r>
          </w:p>
        </w:tc>
      </w:tr>
    </w:tbl>
    <w:p w14:paraId="35C36AC7" w14:textId="77777777" w:rsidR="006C3637" w:rsidRDefault="006C3637" w:rsidP="006C3637"/>
    <w:p w14:paraId="24E41E53" w14:textId="77777777" w:rsidR="006C3637" w:rsidRDefault="006C3637" w:rsidP="006C3637"/>
    <w:p w14:paraId="5E6C1B4F" w14:textId="77777777" w:rsidR="006C3637" w:rsidRDefault="006C3637" w:rsidP="006C3637"/>
    <w:p w14:paraId="746098A3" w14:textId="77777777" w:rsidR="006C3637" w:rsidRDefault="006C3637" w:rsidP="006C3637"/>
    <w:p w14:paraId="38CC977B" w14:textId="77777777" w:rsidR="006C3637" w:rsidRDefault="006C3637" w:rsidP="006C3637"/>
    <w:p w14:paraId="1BDC23AD" w14:textId="77777777" w:rsidR="006C3637" w:rsidRDefault="006C3637" w:rsidP="006C3637"/>
    <w:p w14:paraId="67515D17" w14:textId="77777777" w:rsidR="006C3637" w:rsidRDefault="006C3637" w:rsidP="006C3637"/>
    <w:p w14:paraId="376D32DE" w14:textId="77777777" w:rsidR="006C3637" w:rsidRPr="00A36E6B" w:rsidRDefault="006C3637" w:rsidP="006C3637"/>
    <w:p w14:paraId="73453D9F" w14:textId="77777777" w:rsidR="006C3637" w:rsidRDefault="006C3637" w:rsidP="006C3637"/>
    <w:p w14:paraId="4259E7D6" w14:textId="77777777" w:rsidR="006C3637" w:rsidRDefault="006C3637" w:rsidP="006C3637"/>
    <w:p w14:paraId="0E1FC5F3" w14:textId="77777777" w:rsidR="006C3637" w:rsidRDefault="006C3637" w:rsidP="006C3637"/>
    <w:p w14:paraId="73F9C082" w14:textId="77777777" w:rsidR="006C3637" w:rsidRDefault="006C3637" w:rsidP="006C3637"/>
    <w:p w14:paraId="4F5B3522" w14:textId="77777777" w:rsidR="006C3637" w:rsidRDefault="006C3637" w:rsidP="006C3637"/>
    <w:p w14:paraId="79124791" w14:textId="77777777" w:rsidR="006C3637" w:rsidRDefault="006C3637" w:rsidP="006C3637"/>
    <w:p w14:paraId="4D508D4C" w14:textId="77777777" w:rsidR="006C3637" w:rsidRPr="00A36E6B" w:rsidRDefault="006C3637" w:rsidP="006C3637"/>
    <w:p w14:paraId="26496DC2" w14:textId="77777777" w:rsidR="006C3637" w:rsidRDefault="006C3637" w:rsidP="006C3637"/>
    <w:p w14:paraId="6A047A73" w14:textId="77777777" w:rsidR="006C3637" w:rsidRDefault="006C3637" w:rsidP="006C3637"/>
    <w:p w14:paraId="48DA78DA" w14:textId="77777777" w:rsidR="006C3637" w:rsidRDefault="006C3637" w:rsidP="006C3637"/>
    <w:p w14:paraId="005B0C54" w14:textId="77777777" w:rsidR="006C3637" w:rsidRDefault="006C3637" w:rsidP="006C3637"/>
    <w:p w14:paraId="3FF4B0C8" w14:textId="77777777" w:rsidR="006C3637" w:rsidRDefault="006C3637" w:rsidP="006C3637"/>
    <w:p w14:paraId="292EC053" w14:textId="77777777" w:rsidR="006C3637" w:rsidRDefault="006C3637" w:rsidP="006C3637"/>
    <w:p w14:paraId="019505F3" w14:textId="77777777" w:rsidR="006C3637" w:rsidRDefault="006C3637" w:rsidP="006C3637"/>
    <w:p w14:paraId="4D11EDEE" w14:textId="77777777" w:rsidR="006C3637" w:rsidRDefault="006C3637" w:rsidP="006C3637"/>
    <w:p w14:paraId="43E19535" w14:textId="77777777" w:rsidR="006C3637" w:rsidRDefault="006C3637" w:rsidP="006C3637"/>
    <w:p w14:paraId="4025FE13" w14:textId="77777777" w:rsidR="006C3637" w:rsidRDefault="006C3637" w:rsidP="006C3637"/>
    <w:p w14:paraId="0C91075B" w14:textId="77777777" w:rsidR="006C3637" w:rsidRDefault="006C3637" w:rsidP="006C3637"/>
    <w:p w14:paraId="32D3E97A" w14:textId="77777777" w:rsidR="006C3637" w:rsidRDefault="006C3637" w:rsidP="006C3637"/>
    <w:p w14:paraId="06B0C8BD" w14:textId="77777777" w:rsidR="006C3637" w:rsidRDefault="006C3637" w:rsidP="006C3637"/>
    <w:p w14:paraId="47119EDA" w14:textId="77777777" w:rsidR="006C3637" w:rsidRDefault="006C3637" w:rsidP="006C3637"/>
    <w:p w14:paraId="0A07E0C6" w14:textId="77777777" w:rsidR="006C3637" w:rsidRDefault="006C3637" w:rsidP="006C3637">
      <w:pPr>
        <w:pStyle w:val="Heading2"/>
        <w:numPr>
          <w:ilvl w:val="0"/>
          <w:numId w:val="0"/>
        </w:numPr>
        <w:ind w:left="142"/>
        <w:jc w:val="both"/>
      </w:pPr>
    </w:p>
    <w:p w14:paraId="6B46BBA8" w14:textId="77777777" w:rsidR="006C3637" w:rsidRDefault="006C3637" w:rsidP="006C3637"/>
    <w:p w14:paraId="139A10EC" w14:textId="77777777" w:rsidR="006C3637" w:rsidRDefault="006C3637" w:rsidP="006C3637"/>
    <w:p w14:paraId="1887EF00" w14:textId="77777777" w:rsidR="006C3637" w:rsidRPr="00F64A07" w:rsidRDefault="006C3637" w:rsidP="006C3637">
      <w:r>
        <w:br w:type="page"/>
      </w:r>
    </w:p>
    <w:p w14:paraId="31E88E7F" w14:textId="77777777" w:rsidR="006C3637" w:rsidRPr="00C867E3" w:rsidRDefault="006C3637" w:rsidP="00C867E3">
      <w:pPr>
        <w:pStyle w:val="Heading1"/>
        <w:numPr>
          <w:ilvl w:val="1"/>
          <w:numId w:val="22"/>
        </w:numPr>
        <w:pBdr>
          <w:top w:val="none" w:sz="0" w:space="0" w:color="auto"/>
        </w:pBdr>
        <w:rPr>
          <w:sz w:val="28"/>
          <w:szCs w:val="28"/>
        </w:rPr>
      </w:pPr>
      <w:r w:rsidRPr="00C867E3">
        <w:rPr>
          <w:sz w:val="28"/>
          <w:szCs w:val="28"/>
        </w:rPr>
        <w:lastRenderedPageBreak/>
        <w:t>Simulation results</w:t>
      </w:r>
    </w:p>
    <w:p w14:paraId="683AB1AD" w14:textId="7915BE53" w:rsidR="006C3637" w:rsidRDefault="006C3637" w:rsidP="006C3637">
      <w:r w:rsidRPr="00922467">
        <w:t>Preliminary simulation results for PUSCH demodulation requirements are shown in the following Figures 1-4.</w:t>
      </w:r>
      <w:r w:rsidR="00922467">
        <w:t xml:space="preserve"> </w:t>
      </w:r>
      <w:r w:rsidRPr="4AACDD1F">
        <w:t>The BLER and throughput percentage is provided for all considered configurations shown in Table 1. The results consider 0.1ppm (200Hz) residual frequency error, as well as both proposed SAN configuration (1 Rx and 2 Rx)</w:t>
      </w:r>
      <w:r w:rsidR="00A22AF2">
        <w:t xml:space="preserve"> and PUSCH mapping types</w:t>
      </w:r>
      <w:r w:rsidR="00C173F3">
        <w:t xml:space="preserve"> in NTN-TDL-A and C</w:t>
      </w:r>
      <w:r w:rsidRPr="4AACDD1F">
        <w:t xml:space="preserve">. </w:t>
      </w:r>
    </w:p>
    <w:tbl>
      <w:tblPr>
        <w:tblStyle w:val="TableGrid"/>
        <w:tblW w:w="0" w:type="auto"/>
        <w:tblLook w:val="04A0" w:firstRow="1" w:lastRow="0" w:firstColumn="1" w:lastColumn="0" w:noHBand="0" w:noVBand="1"/>
      </w:tblPr>
      <w:tblGrid>
        <w:gridCol w:w="4811"/>
        <w:gridCol w:w="4810"/>
      </w:tblGrid>
      <w:tr w:rsidR="00A22AF2" w14:paraId="7CC42E4A" w14:textId="77777777" w:rsidTr="00C173F3">
        <w:tc>
          <w:tcPr>
            <w:tcW w:w="4811" w:type="dxa"/>
          </w:tcPr>
          <w:p w14:paraId="5E0B8DF8" w14:textId="57A80300" w:rsidR="00A22AF2" w:rsidRDefault="00A22AF2" w:rsidP="006C3637">
            <w:pPr>
              <w:rPr>
                <w:rFonts w:eastAsia="SimSun"/>
              </w:rPr>
            </w:pPr>
            <w:r>
              <w:rPr>
                <w:noProof/>
              </w:rPr>
              <w:drawing>
                <wp:inline distT="0" distB="0" distL="0" distR="0" wp14:anchorId="6387F901" wp14:editId="72688BAE">
                  <wp:extent cx="2995571" cy="252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95571" cy="2520000"/>
                          </a:xfrm>
                          <a:prstGeom prst="rect">
                            <a:avLst/>
                          </a:prstGeom>
                          <a:noFill/>
                          <a:ln>
                            <a:noFill/>
                          </a:ln>
                        </pic:spPr>
                      </pic:pic>
                    </a:graphicData>
                  </a:graphic>
                </wp:inline>
              </w:drawing>
            </w:r>
          </w:p>
        </w:tc>
        <w:tc>
          <w:tcPr>
            <w:tcW w:w="4810" w:type="dxa"/>
          </w:tcPr>
          <w:p w14:paraId="7C524F96" w14:textId="0A9A2300" w:rsidR="00A22AF2" w:rsidRDefault="00A22AF2" w:rsidP="006C3637">
            <w:pPr>
              <w:rPr>
                <w:rFonts w:eastAsia="SimSun"/>
              </w:rPr>
            </w:pPr>
            <w:r>
              <w:rPr>
                <w:noProof/>
              </w:rPr>
              <w:drawing>
                <wp:inline distT="0" distB="0" distL="0" distR="0" wp14:anchorId="69F8BC86" wp14:editId="066544F0">
                  <wp:extent cx="2994832" cy="252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94832" cy="2520000"/>
                          </a:xfrm>
                          <a:prstGeom prst="rect">
                            <a:avLst/>
                          </a:prstGeom>
                          <a:noFill/>
                          <a:ln>
                            <a:noFill/>
                          </a:ln>
                        </pic:spPr>
                      </pic:pic>
                    </a:graphicData>
                  </a:graphic>
                </wp:inline>
              </w:drawing>
            </w:r>
          </w:p>
        </w:tc>
      </w:tr>
    </w:tbl>
    <w:p w14:paraId="1E5787BD" w14:textId="2E9D6363" w:rsidR="00C173F3" w:rsidRDefault="00C173F3" w:rsidP="00C173F3">
      <w:pPr>
        <w:pStyle w:val="paragraph"/>
        <w:textAlignment w:val="baseline"/>
      </w:pPr>
      <w:r>
        <w:rPr>
          <w:rStyle w:val="normaltextrun"/>
          <w:b/>
          <w:bCs/>
          <w:sz w:val="20"/>
          <w:szCs w:val="20"/>
          <w:lang w:val="en-GB"/>
        </w:rPr>
        <w:t>Figure 1</w:t>
      </w:r>
      <w:r>
        <w:rPr>
          <w:rStyle w:val="normaltextrun"/>
          <w:sz w:val="20"/>
          <w:szCs w:val="20"/>
          <w:lang w:val="en-GB"/>
        </w:rPr>
        <w:t xml:space="preserve"> BLER and normalized throughput for 15KHz SCS and NTN-TDL-A with Table 1 configuration.</w:t>
      </w:r>
      <w:r>
        <w:rPr>
          <w:rStyle w:val="eop"/>
          <w:sz w:val="20"/>
          <w:szCs w:val="20"/>
        </w:rPr>
        <w:t> </w:t>
      </w:r>
    </w:p>
    <w:p w14:paraId="5158C85D" w14:textId="77777777" w:rsidR="00C173F3" w:rsidRPr="00C173F3" w:rsidRDefault="00C173F3">
      <w:pPr>
        <w:rPr>
          <w:lang w:val="en-US"/>
        </w:rPr>
      </w:pPr>
    </w:p>
    <w:tbl>
      <w:tblPr>
        <w:tblStyle w:val="TableGrid"/>
        <w:tblW w:w="0" w:type="auto"/>
        <w:tblLook w:val="04A0" w:firstRow="1" w:lastRow="0" w:firstColumn="1" w:lastColumn="0" w:noHBand="0" w:noVBand="1"/>
      </w:tblPr>
      <w:tblGrid>
        <w:gridCol w:w="4811"/>
        <w:gridCol w:w="4810"/>
      </w:tblGrid>
      <w:tr w:rsidR="00A22AF2" w14:paraId="1416FB77" w14:textId="77777777" w:rsidTr="00C173F3">
        <w:tc>
          <w:tcPr>
            <w:tcW w:w="4811" w:type="dxa"/>
          </w:tcPr>
          <w:p w14:paraId="0D30D661" w14:textId="16CA7EB7" w:rsidR="00A22AF2" w:rsidRDefault="00A22AF2" w:rsidP="006C3637">
            <w:pPr>
              <w:rPr>
                <w:rFonts w:eastAsia="SimSun"/>
              </w:rPr>
            </w:pPr>
            <w:r>
              <w:rPr>
                <w:noProof/>
              </w:rPr>
              <w:drawing>
                <wp:inline distT="0" distB="0" distL="0" distR="0" wp14:anchorId="716BF1B8" wp14:editId="5525055F">
                  <wp:extent cx="2995571" cy="252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5571" cy="2520000"/>
                          </a:xfrm>
                          <a:prstGeom prst="rect">
                            <a:avLst/>
                          </a:prstGeom>
                          <a:noFill/>
                          <a:ln>
                            <a:noFill/>
                          </a:ln>
                        </pic:spPr>
                      </pic:pic>
                    </a:graphicData>
                  </a:graphic>
                </wp:inline>
              </w:drawing>
            </w:r>
          </w:p>
        </w:tc>
        <w:tc>
          <w:tcPr>
            <w:tcW w:w="4810" w:type="dxa"/>
          </w:tcPr>
          <w:p w14:paraId="259D06B4" w14:textId="353AD3D1" w:rsidR="00A22AF2" w:rsidRDefault="00A22AF2" w:rsidP="006C3637">
            <w:pPr>
              <w:rPr>
                <w:rFonts w:eastAsia="SimSun"/>
              </w:rPr>
            </w:pPr>
            <w:r>
              <w:rPr>
                <w:noProof/>
              </w:rPr>
              <w:drawing>
                <wp:inline distT="0" distB="0" distL="0" distR="0" wp14:anchorId="2CDCD829" wp14:editId="2F5D7191">
                  <wp:extent cx="2994832" cy="252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94832" cy="2520000"/>
                          </a:xfrm>
                          <a:prstGeom prst="rect">
                            <a:avLst/>
                          </a:prstGeom>
                          <a:noFill/>
                          <a:ln>
                            <a:noFill/>
                          </a:ln>
                        </pic:spPr>
                      </pic:pic>
                    </a:graphicData>
                  </a:graphic>
                </wp:inline>
              </w:drawing>
            </w:r>
          </w:p>
        </w:tc>
      </w:tr>
    </w:tbl>
    <w:p w14:paraId="3579E591" w14:textId="0062E397" w:rsidR="00C173F3" w:rsidRDefault="00C173F3" w:rsidP="00C173F3">
      <w:pPr>
        <w:pStyle w:val="paragraph"/>
        <w:textAlignment w:val="baseline"/>
      </w:pPr>
      <w:r>
        <w:rPr>
          <w:rStyle w:val="normaltextrun"/>
          <w:b/>
          <w:bCs/>
          <w:sz w:val="20"/>
          <w:szCs w:val="20"/>
          <w:lang w:val="en-GB"/>
        </w:rPr>
        <w:t>Figure 2</w:t>
      </w:r>
      <w:r>
        <w:rPr>
          <w:rStyle w:val="normaltextrun"/>
          <w:sz w:val="20"/>
          <w:szCs w:val="20"/>
          <w:lang w:val="en-GB"/>
        </w:rPr>
        <w:t xml:space="preserve"> BLER and normalized throughput for 30KHz SCS and NTN-TDL-A with Table 1 configuration.</w:t>
      </w:r>
      <w:r>
        <w:rPr>
          <w:rStyle w:val="eop"/>
          <w:sz w:val="20"/>
          <w:szCs w:val="20"/>
        </w:rPr>
        <w:t> </w:t>
      </w:r>
    </w:p>
    <w:p w14:paraId="03783D8D" w14:textId="77777777" w:rsidR="00C173F3" w:rsidRPr="00C173F3" w:rsidRDefault="00C173F3">
      <w:pPr>
        <w:rPr>
          <w:lang w:val="en-US"/>
        </w:rPr>
      </w:pPr>
    </w:p>
    <w:tbl>
      <w:tblPr>
        <w:tblStyle w:val="TableGrid"/>
        <w:tblW w:w="0" w:type="auto"/>
        <w:tblLook w:val="04A0" w:firstRow="1" w:lastRow="0" w:firstColumn="1" w:lastColumn="0" w:noHBand="0" w:noVBand="1"/>
      </w:tblPr>
      <w:tblGrid>
        <w:gridCol w:w="4811"/>
        <w:gridCol w:w="4810"/>
      </w:tblGrid>
      <w:tr w:rsidR="00A22AF2" w14:paraId="14782BE0" w14:textId="77777777" w:rsidTr="00C173F3">
        <w:tc>
          <w:tcPr>
            <w:tcW w:w="4811" w:type="dxa"/>
          </w:tcPr>
          <w:p w14:paraId="514F0A9F" w14:textId="59C08B0E" w:rsidR="00A22AF2" w:rsidRDefault="00A22AF2" w:rsidP="006C3637">
            <w:pPr>
              <w:rPr>
                <w:rFonts w:eastAsia="SimSun"/>
              </w:rPr>
            </w:pPr>
            <w:r>
              <w:rPr>
                <w:noProof/>
              </w:rPr>
              <w:lastRenderedPageBreak/>
              <w:drawing>
                <wp:inline distT="0" distB="0" distL="0" distR="0" wp14:anchorId="4AA38B07" wp14:editId="7F195771">
                  <wp:extent cx="2995571" cy="252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95571" cy="2520000"/>
                          </a:xfrm>
                          <a:prstGeom prst="rect">
                            <a:avLst/>
                          </a:prstGeom>
                          <a:noFill/>
                          <a:ln>
                            <a:noFill/>
                          </a:ln>
                        </pic:spPr>
                      </pic:pic>
                    </a:graphicData>
                  </a:graphic>
                </wp:inline>
              </w:drawing>
            </w:r>
          </w:p>
        </w:tc>
        <w:tc>
          <w:tcPr>
            <w:tcW w:w="4810" w:type="dxa"/>
          </w:tcPr>
          <w:p w14:paraId="60576986" w14:textId="102EE57E" w:rsidR="00A22AF2" w:rsidRDefault="00A22AF2" w:rsidP="006C3637">
            <w:pPr>
              <w:rPr>
                <w:rFonts w:eastAsia="SimSun"/>
              </w:rPr>
            </w:pPr>
            <w:r>
              <w:rPr>
                <w:noProof/>
              </w:rPr>
              <w:drawing>
                <wp:inline distT="0" distB="0" distL="0" distR="0" wp14:anchorId="7226DFB9" wp14:editId="5861AAF3">
                  <wp:extent cx="2994832" cy="252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4832" cy="2520000"/>
                          </a:xfrm>
                          <a:prstGeom prst="rect">
                            <a:avLst/>
                          </a:prstGeom>
                          <a:noFill/>
                          <a:ln>
                            <a:noFill/>
                          </a:ln>
                        </pic:spPr>
                      </pic:pic>
                    </a:graphicData>
                  </a:graphic>
                </wp:inline>
              </w:drawing>
            </w:r>
          </w:p>
        </w:tc>
      </w:tr>
    </w:tbl>
    <w:p w14:paraId="6CC1D96A" w14:textId="1EAFDF0B" w:rsidR="00C173F3" w:rsidRDefault="00C173F3" w:rsidP="00C173F3">
      <w:pPr>
        <w:pStyle w:val="paragraph"/>
        <w:textAlignment w:val="baseline"/>
      </w:pPr>
      <w:r>
        <w:rPr>
          <w:rStyle w:val="normaltextrun"/>
          <w:b/>
          <w:bCs/>
          <w:sz w:val="20"/>
          <w:szCs w:val="20"/>
          <w:lang w:val="en-GB"/>
        </w:rPr>
        <w:t>Figure 3</w:t>
      </w:r>
      <w:r>
        <w:rPr>
          <w:rStyle w:val="normaltextrun"/>
          <w:sz w:val="20"/>
          <w:szCs w:val="20"/>
          <w:lang w:val="en-GB"/>
        </w:rPr>
        <w:t xml:space="preserve"> BLER and normalized throughput for 15KHz SCS and NTN-TDL-</w:t>
      </w:r>
      <w:r w:rsidR="00642DC7">
        <w:rPr>
          <w:rStyle w:val="normaltextrun"/>
          <w:sz w:val="20"/>
          <w:szCs w:val="20"/>
          <w:lang w:val="en-GB"/>
        </w:rPr>
        <w:t>C</w:t>
      </w:r>
      <w:r>
        <w:rPr>
          <w:rStyle w:val="normaltextrun"/>
          <w:sz w:val="20"/>
          <w:szCs w:val="20"/>
          <w:lang w:val="en-GB"/>
        </w:rPr>
        <w:t xml:space="preserve"> with Table 1 configuration.</w:t>
      </w:r>
      <w:r>
        <w:rPr>
          <w:rStyle w:val="eop"/>
          <w:sz w:val="20"/>
          <w:szCs w:val="20"/>
        </w:rPr>
        <w:t> </w:t>
      </w:r>
    </w:p>
    <w:p w14:paraId="7B9D01BE" w14:textId="77777777" w:rsidR="00C173F3" w:rsidRPr="00C173F3" w:rsidRDefault="00C173F3">
      <w:pPr>
        <w:rPr>
          <w:lang w:val="en-US"/>
        </w:rPr>
      </w:pPr>
    </w:p>
    <w:tbl>
      <w:tblPr>
        <w:tblStyle w:val="TableGrid"/>
        <w:tblW w:w="0" w:type="auto"/>
        <w:tblLook w:val="04A0" w:firstRow="1" w:lastRow="0" w:firstColumn="1" w:lastColumn="0" w:noHBand="0" w:noVBand="1"/>
      </w:tblPr>
      <w:tblGrid>
        <w:gridCol w:w="4811"/>
        <w:gridCol w:w="4810"/>
      </w:tblGrid>
      <w:tr w:rsidR="00A22AF2" w14:paraId="0E46571A" w14:textId="77777777" w:rsidTr="00C173F3">
        <w:tc>
          <w:tcPr>
            <w:tcW w:w="4811" w:type="dxa"/>
          </w:tcPr>
          <w:p w14:paraId="6137DCF5" w14:textId="2CDABDBD" w:rsidR="00A22AF2" w:rsidRDefault="00A22AF2" w:rsidP="006C3637">
            <w:pPr>
              <w:rPr>
                <w:rFonts w:eastAsia="SimSun"/>
              </w:rPr>
            </w:pPr>
            <w:r>
              <w:rPr>
                <w:noProof/>
              </w:rPr>
              <w:drawing>
                <wp:inline distT="0" distB="0" distL="0" distR="0" wp14:anchorId="5EADD1D3" wp14:editId="4D578782">
                  <wp:extent cx="2995571"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95571" cy="2520000"/>
                          </a:xfrm>
                          <a:prstGeom prst="rect">
                            <a:avLst/>
                          </a:prstGeom>
                          <a:noFill/>
                          <a:ln>
                            <a:noFill/>
                          </a:ln>
                        </pic:spPr>
                      </pic:pic>
                    </a:graphicData>
                  </a:graphic>
                </wp:inline>
              </w:drawing>
            </w:r>
          </w:p>
        </w:tc>
        <w:tc>
          <w:tcPr>
            <w:tcW w:w="4810" w:type="dxa"/>
          </w:tcPr>
          <w:p w14:paraId="37247FC4" w14:textId="4CA0826C" w:rsidR="00A22AF2" w:rsidRDefault="00A22AF2" w:rsidP="006C3637">
            <w:pPr>
              <w:rPr>
                <w:rFonts w:eastAsia="SimSun"/>
              </w:rPr>
            </w:pPr>
            <w:r>
              <w:rPr>
                <w:noProof/>
              </w:rPr>
              <w:drawing>
                <wp:inline distT="0" distB="0" distL="0" distR="0" wp14:anchorId="44B8452C" wp14:editId="6C427DF3">
                  <wp:extent cx="2994832" cy="252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94832" cy="2520000"/>
                          </a:xfrm>
                          <a:prstGeom prst="rect">
                            <a:avLst/>
                          </a:prstGeom>
                          <a:noFill/>
                          <a:ln>
                            <a:noFill/>
                          </a:ln>
                        </pic:spPr>
                      </pic:pic>
                    </a:graphicData>
                  </a:graphic>
                </wp:inline>
              </w:drawing>
            </w:r>
          </w:p>
        </w:tc>
      </w:tr>
    </w:tbl>
    <w:p w14:paraId="5C0C75DF" w14:textId="2952F08D" w:rsidR="00642DC7" w:rsidRDefault="00642DC7" w:rsidP="00642DC7">
      <w:pPr>
        <w:pStyle w:val="paragraph"/>
        <w:textAlignment w:val="baseline"/>
      </w:pPr>
      <w:r>
        <w:rPr>
          <w:rStyle w:val="normaltextrun"/>
          <w:b/>
          <w:bCs/>
          <w:sz w:val="20"/>
          <w:szCs w:val="20"/>
          <w:lang w:val="en-GB"/>
        </w:rPr>
        <w:t>Figure 4</w:t>
      </w:r>
      <w:r>
        <w:rPr>
          <w:rStyle w:val="normaltextrun"/>
          <w:sz w:val="20"/>
          <w:szCs w:val="20"/>
          <w:lang w:val="en-GB"/>
        </w:rPr>
        <w:t xml:space="preserve"> BLER and normalized throughput for 30KHz SCS and NTN-TDL-C with Table 1 configuration.</w:t>
      </w:r>
      <w:r>
        <w:rPr>
          <w:rStyle w:val="eop"/>
          <w:sz w:val="20"/>
          <w:szCs w:val="20"/>
        </w:rPr>
        <w:t> </w:t>
      </w:r>
    </w:p>
    <w:p w14:paraId="280C5AD8" w14:textId="4E494EC7" w:rsidR="006C3637" w:rsidRPr="00642DC7" w:rsidRDefault="006C3637" w:rsidP="006C3637">
      <w:pPr>
        <w:rPr>
          <w:rFonts w:eastAsia="SimSun"/>
          <w:lang w:val="en-US"/>
        </w:rPr>
      </w:pPr>
    </w:p>
    <w:p w14:paraId="6D600D5E" w14:textId="2D64E651" w:rsidR="00C173F3" w:rsidRDefault="00C173F3" w:rsidP="006C3637">
      <w:pPr>
        <w:rPr>
          <w:rFonts w:eastAsia="SimSun"/>
        </w:rPr>
      </w:pPr>
      <w:r w:rsidRPr="00C173F3">
        <w:rPr>
          <w:rFonts w:eastAsia="SimSun"/>
          <w:b/>
          <w:bCs/>
        </w:rPr>
        <w:t>Observation 1:</w:t>
      </w:r>
      <w:r>
        <w:rPr>
          <w:rFonts w:eastAsia="SimSun"/>
          <w:b/>
          <w:bCs/>
        </w:rPr>
        <w:t xml:space="preserve"> </w:t>
      </w:r>
      <w:r w:rsidRPr="00C173F3">
        <w:rPr>
          <w:rFonts w:eastAsia="SimSun"/>
        </w:rPr>
        <w:t xml:space="preserve">Both PUSCH mapping types A and B have </w:t>
      </w:r>
      <w:r>
        <w:rPr>
          <w:rFonts w:eastAsia="SimSun"/>
        </w:rPr>
        <w:t xml:space="preserve">almost </w:t>
      </w:r>
      <w:r w:rsidRPr="00C173F3">
        <w:rPr>
          <w:rFonts w:eastAsia="SimSun"/>
        </w:rPr>
        <w:t>same performance</w:t>
      </w:r>
      <w:r>
        <w:rPr>
          <w:rFonts w:eastAsia="SimSun"/>
        </w:rPr>
        <w:t>.</w:t>
      </w:r>
    </w:p>
    <w:p w14:paraId="12E47FCE" w14:textId="3045064A" w:rsidR="00C173F3" w:rsidRPr="00C173F3" w:rsidRDefault="00C173F3" w:rsidP="006C3637">
      <w:pPr>
        <w:rPr>
          <w:rFonts w:eastAsia="SimSun"/>
          <w:b/>
          <w:bCs/>
          <w:lang w:val="en-US"/>
        </w:rPr>
      </w:pPr>
      <w:r w:rsidRPr="00C173F3">
        <w:rPr>
          <w:rFonts w:eastAsia="SimSun"/>
          <w:b/>
          <w:bCs/>
        </w:rPr>
        <w:t>Observation 2:</w:t>
      </w:r>
      <w:r>
        <w:rPr>
          <w:rFonts w:eastAsia="SimSun"/>
          <w:b/>
          <w:bCs/>
        </w:rPr>
        <w:t xml:space="preserve"> </w:t>
      </w:r>
      <w:r w:rsidRPr="00C173F3">
        <w:rPr>
          <w:rFonts w:eastAsia="SimSun"/>
        </w:rPr>
        <w:t>10% BLER and 70% of the peak throughput can be achieved with reasonable SNR</w:t>
      </w:r>
      <w:r>
        <w:rPr>
          <w:rFonts w:eastAsia="SimSun"/>
        </w:rPr>
        <w:t xml:space="preserve"> especially with 2 SAN antennas</w:t>
      </w:r>
      <w:r w:rsidRPr="00C173F3">
        <w:rPr>
          <w:rFonts w:eastAsia="SimSun"/>
        </w:rPr>
        <w:t>.</w:t>
      </w:r>
      <w:r w:rsidRPr="00C173F3">
        <w:rPr>
          <w:rFonts w:eastAsia="SimSun"/>
          <w:b/>
          <w:bCs/>
        </w:rPr>
        <w:t xml:space="preserve">  </w:t>
      </w:r>
    </w:p>
    <w:p w14:paraId="30BE5691" w14:textId="208978BF" w:rsidR="00AD407E" w:rsidRDefault="00AD407E" w:rsidP="00B47430">
      <w:pPr>
        <w:pStyle w:val="Heading1"/>
      </w:pPr>
      <w:r w:rsidRPr="007E6FAE">
        <w:t>Conclusion</w:t>
      </w:r>
    </w:p>
    <w:p w14:paraId="33AF1B2C" w14:textId="1CD83C26" w:rsidR="00F370B0" w:rsidRDefault="794E0D18" w:rsidP="00F370B0">
      <w:pPr>
        <w:jc w:val="both"/>
      </w:pPr>
      <w:r w:rsidRPr="00C173F3">
        <w:t xml:space="preserve">This contribution discusses aspects related to </w:t>
      </w:r>
      <w:r w:rsidR="00817C42" w:rsidRPr="00C173F3">
        <w:t xml:space="preserve">NTN SAN demodulation requirements </w:t>
      </w:r>
      <w:r w:rsidRPr="00C173F3">
        <w:t>and has the following proposal and observations:</w:t>
      </w:r>
    </w:p>
    <w:p w14:paraId="072A4164" w14:textId="77777777" w:rsidR="00C173F3" w:rsidRDefault="00C173F3" w:rsidP="00C173F3">
      <w:pPr>
        <w:rPr>
          <w:rFonts w:eastAsia="MS Mincho"/>
          <w:color w:val="000000" w:themeColor="text1"/>
          <w:lang w:eastAsia="zh-CN"/>
        </w:rPr>
      </w:pPr>
      <w:r w:rsidRPr="1DF251E0">
        <w:rPr>
          <w:b/>
          <w:bCs/>
        </w:rPr>
        <w:t>Proposal</w:t>
      </w:r>
      <w:r>
        <w:rPr>
          <w:b/>
          <w:bCs/>
        </w:rPr>
        <w:t xml:space="preserve"> 1</w:t>
      </w:r>
      <w:r w:rsidRPr="1DF251E0">
        <w:rPr>
          <w:b/>
          <w:bCs/>
        </w:rPr>
        <w:t>:</w:t>
      </w:r>
      <w:r>
        <w:t xml:space="preserve">  </w:t>
      </w:r>
      <w:r w:rsidRPr="1DF251E0">
        <w:rPr>
          <w:rFonts w:eastAsia="SimSun"/>
        </w:rPr>
        <w:t xml:space="preserve">Use parameters in Table </w:t>
      </w:r>
      <w:r w:rsidRPr="1DF251E0">
        <w:rPr>
          <w:rFonts w:eastAsia="MS Mincho"/>
          <w:lang w:eastAsia="zh-CN"/>
        </w:rPr>
        <w:t>1 for NTN PUSCH demodulation requirements.</w:t>
      </w:r>
    </w:p>
    <w:p w14:paraId="2E884BA8" w14:textId="53B62C6D" w:rsidR="00817C42" w:rsidRDefault="00C173F3" w:rsidP="00C173F3">
      <w:pPr>
        <w:rPr>
          <w:rFonts w:eastAsia="SimSun"/>
        </w:rPr>
      </w:pPr>
      <w:r w:rsidRPr="00C173F3">
        <w:rPr>
          <w:rFonts w:eastAsia="SimSun"/>
          <w:b/>
          <w:bCs/>
        </w:rPr>
        <w:t>Observation 1:</w:t>
      </w:r>
      <w:r>
        <w:rPr>
          <w:rFonts w:eastAsia="SimSun"/>
          <w:b/>
          <w:bCs/>
        </w:rPr>
        <w:t xml:space="preserve"> </w:t>
      </w:r>
      <w:r w:rsidRPr="00C173F3">
        <w:rPr>
          <w:rFonts w:eastAsia="SimSun"/>
        </w:rPr>
        <w:t xml:space="preserve">Both PUSCH mapping types A and B have </w:t>
      </w:r>
      <w:r>
        <w:rPr>
          <w:rFonts w:eastAsia="SimSun"/>
        </w:rPr>
        <w:t xml:space="preserve">almost </w:t>
      </w:r>
      <w:r w:rsidRPr="00C173F3">
        <w:rPr>
          <w:rFonts w:eastAsia="SimSun"/>
        </w:rPr>
        <w:t>same performance</w:t>
      </w:r>
      <w:r>
        <w:rPr>
          <w:rFonts w:eastAsia="SimSun"/>
        </w:rPr>
        <w:t>.</w:t>
      </w:r>
    </w:p>
    <w:p w14:paraId="0ED3266B" w14:textId="1CD5A124" w:rsidR="00C173F3" w:rsidRPr="00C173F3" w:rsidRDefault="00C173F3" w:rsidP="00C173F3">
      <w:pPr>
        <w:rPr>
          <w:rFonts w:eastAsia="SimSun"/>
          <w:b/>
          <w:bCs/>
          <w:lang w:val="en-US"/>
        </w:rPr>
      </w:pPr>
      <w:r w:rsidRPr="00C173F3">
        <w:rPr>
          <w:rFonts w:eastAsia="SimSun"/>
          <w:b/>
          <w:bCs/>
        </w:rPr>
        <w:t>Observation 2:</w:t>
      </w:r>
      <w:r>
        <w:rPr>
          <w:rFonts w:eastAsia="SimSun"/>
          <w:b/>
          <w:bCs/>
        </w:rPr>
        <w:t xml:space="preserve"> </w:t>
      </w:r>
      <w:r w:rsidRPr="00C173F3">
        <w:rPr>
          <w:rFonts w:eastAsia="SimSun"/>
        </w:rPr>
        <w:t>10% BLER and 70% of the peak throughput can be achieved with reasonable SNR</w:t>
      </w:r>
      <w:r>
        <w:rPr>
          <w:rFonts w:eastAsia="SimSun"/>
        </w:rPr>
        <w:t xml:space="preserve"> especially with 2 SAN antennas</w:t>
      </w:r>
      <w:r w:rsidRPr="00C173F3">
        <w:rPr>
          <w:rFonts w:eastAsia="SimSun"/>
        </w:rPr>
        <w:t>.</w:t>
      </w:r>
      <w:r w:rsidRPr="00C173F3">
        <w:rPr>
          <w:rFonts w:eastAsia="SimSun"/>
          <w:b/>
          <w:bCs/>
        </w:rPr>
        <w:t xml:space="preserve">  </w:t>
      </w:r>
    </w:p>
    <w:p w14:paraId="45B6C37A" w14:textId="4A516617" w:rsidR="00AD407E" w:rsidRPr="00643F36" w:rsidRDefault="00F370B0" w:rsidP="00B47430">
      <w:pPr>
        <w:pStyle w:val="Heading1"/>
      </w:pPr>
      <w:r w:rsidRPr="00F370B0">
        <w:lastRenderedPageBreak/>
        <w:t>References</w:t>
      </w:r>
      <w:r w:rsidR="00AD407E" w:rsidRPr="00643F36">
        <w:t xml:space="preserve">     </w:t>
      </w:r>
    </w:p>
    <w:p w14:paraId="554B7E45" w14:textId="5FED031D" w:rsidR="00D67C52" w:rsidRDefault="002B68B5" w:rsidP="00C61128">
      <w:pPr>
        <w:numPr>
          <w:ilvl w:val="0"/>
          <w:numId w:val="14"/>
        </w:numPr>
        <w:spacing w:after="0"/>
        <w:jc w:val="both"/>
      </w:pPr>
      <w:bookmarkStart w:id="3" w:name="_Ref54013899"/>
      <w:bookmarkStart w:id="4" w:name="_Hlk92129218"/>
      <w:r w:rsidRPr="002B68B5">
        <w:t>RP-</w:t>
      </w:r>
      <w:bookmarkStart w:id="5" w:name="_Hlk92131811"/>
      <w:r w:rsidRPr="002B68B5">
        <w:t>2</w:t>
      </w:r>
      <w:r w:rsidR="00DD2E98">
        <w:t>2</w:t>
      </w:r>
      <w:bookmarkEnd w:id="5"/>
      <w:r w:rsidR="00DD2E98">
        <w:t>0208</w:t>
      </w:r>
      <w:r w:rsidR="003136A2" w:rsidRPr="00FF6B64">
        <w:t xml:space="preserve">, </w:t>
      </w:r>
      <w:bookmarkEnd w:id="3"/>
      <w:r w:rsidR="00B46BC7" w:rsidRPr="003F0146">
        <w:rPr>
          <w:i/>
          <w:iCs/>
        </w:rPr>
        <w:t>Revised WID: Solutions for NR to support non-terrestrial networks (NTN)</w:t>
      </w:r>
      <w:r w:rsidR="005411D5">
        <w:t>, Thales</w:t>
      </w:r>
    </w:p>
    <w:bookmarkEnd w:id="4"/>
    <w:p w14:paraId="558EB587" w14:textId="06CEA7CA" w:rsidR="006C3637" w:rsidRPr="006C3637" w:rsidRDefault="00432B85" w:rsidP="006C3637">
      <w:pPr>
        <w:pStyle w:val="paragraph"/>
        <w:numPr>
          <w:ilvl w:val="0"/>
          <w:numId w:val="14"/>
        </w:numPr>
        <w:jc w:val="both"/>
        <w:textAlignment w:val="baseline"/>
        <w:rPr>
          <w:rStyle w:val="eop"/>
          <w:sz w:val="22"/>
          <w:szCs w:val="22"/>
        </w:rPr>
      </w:pPr>
      <w:r>
        <w:rPr>
          <w:rStyle w:val="normaltextrun"/>
          <w:sz w:val="20"/>
          <w:szCs w:val="20"/>
          <w:lang w:val="en-GB"/>
        </w:rPr>
        <w:t xml:space="preserve">R4-2213337, </w:t>
      </w:r>
      <w:r w:rsidR="006C3637" w:rsidRPr="006C3637">
        <w:rPr>
          <w:rStyle w:val="normaltextrun"/>
          <w:i/>
          <w:iCs/>
          <w:sz w:val="20"/>
          <w:szCs w:val="20"/>
          <w:lang w:val="en-GB"/>
        </w:rPr>
        <w:t>Discussion on NTN SAN demodulation requirements</w:t>
      </w:r>
      <w:r w:rsidR="006C3637">
        <w:rPr>
          <w:rStyle w:val="normaltextrun"/>
          <w:sz w:val="20"/>
          <w:szCs w:val="20"/>
          <w:lang w:val="en-GB"/>
        </w:rPr>
        <w:t>, Nokia, Nokia Shanghai Bell</w:t>
      </w:r>
      <w:r w:rsidR="006C3637">
        <w:rPr>
          <w:rStyle w:val="eop"/>
          <w:sz w:val="20"/>
          <w:szCs w:val="20"/>
        </w:rPr>
        <w:t> </w:t>
      </w:r>
    </w:p>
    <w:p w14:paraId="5523E089" w14:textId="0AE152E2" w:rsidR="006C3637" w:rsidRPr="006C3637" w:rsidRDefault="006C3637" w:rsidP="006C3637">
      <w:pPr>
        <w:pStyle w:val="paragraph"/>
        <w:numPr>
          <w:ilvl w:val="0"/>
          <w:numId w:val="14"/>
        </w:numPr>
        <w:jc w:val="both"/>
        <w:textAlignment w:val="baseline"/>
        <w:rPr>
          <w:rStyle w:val="eop"/>
          <w:sz w:val="22"/>
          <w:szCs w:val="22"/>
        </w:rPr>
      </w:pPr>
      <w:r>
        <w:rPr>
          <w:rStyle w:val="normaltextrun"/>
          <w:sz w:val="20"/>
          <w:szCs w:val="20"/>
          <w:lang w:val="en-GB"/>
        </w:rPr>
        <w:t xml:space="preserve">R4-2210661, </w:t>
      </w:r>
      <w:r>
        <w:rPr>
          <w:rStyle w:val="normaltextrun"/>
          <w:i/>
          <w:iCs/>
          <w:sz w:val="20"/>
          <w:szCs w:val="20"/>
          <w:lang w:val="en-GB"/>
        </w:rPr>
        <w:t xml:space="preserve">WF on </w:t>
      </w:r>
      <w:r>
        <w:rPr>
          <w:rStyle w:val="normaltextrun"/>
          <w:i/>
          <w:iCs/>
          <w:sz w:val="20"/>
          <w:szCs w:val="20"/>
        </w:rPr>
        <w:t xml:space="preserve">NTN demodulation requirements - </w:t>
      </w:r>
      <w:r>
        <w:rPr>
          <w:rStyle w:val="normaltextrun"/>
          <w:i/>
          <w:iCs/>
          <w:sz w:val="20"/>
          <w:szCs w:val="20"/>
          <w:lang w:val="en-GB"/>
        </w:rPr>
        <w:t xml:space="preserve">general and </w:t>
      </w:r>
      <w:r>
        <w:rPr>
          <w:rStyle w:val="normaltextrun"/>
          <w:i/>
          <w:iCs/>
          <w:sz w:val="20"/>
          <w:szCs w:val="20"/>
        </w:rPr>
        <w:t>PDSCH</w:t>
      </w:r>
      <w:r>
        <w:rPr>
          <w:rStyle w:val="normaltextrun"/>
          <w:sz w:val="20"/>
          <w:szCs w:val="20"/>
          <w:lang w:val="en-GB"/>
        </w:rPr>
        <w:t>, Qualcomm</w:t>
      </w:r>
    </w:p>
    <w:p w14:paraId="62A542FD" w14:textId="77777777" w:rsidR="006C3637" w:rsidRPr="006C3637" w:rsidRDefault="006C3637" w:rsidP="006C3637">
      <w:pPr>
        <w:numPr>
          <w:ilvl w:val="0"/>
          <w:numId w:val="14"/>
        </w:numPr>
        <w:spacing w:after="0"/>
        <w:jc w:val="both"/>
        <w:rPr>
          <w:color w:val="000000" w:themeColor="text1"/>
        </w:rPr>
      </w:pPr>
      <w:r w:rsidRPr="00672E1D">
        <w:t>R4-2210662 WF on NTN SAN demodulation requirements</w:t>
      </w:r>
      <w:r>
        <w:t xml:space="preserve"> </w:t>
      </w:r>
    </w:p>
    <w:p w14:paraId="35782097" w14:textId="35463D50" w:rsidR="00C867E3" w:rsidRPr="00C867E3" w:rsidRDefault="00C867E3" w:rsidP="00C867E3">
      <w:pPr>
        <w:pStyle w:val="paragraph"/>
        <w:numPr>
          <w:ilvl w:val="0"/>
          <w:numId w:val="14"/>
        </w:numPr>
        <w:jc w:val="both"/>
        <w:textAlignment w:val="baseline"/>
        <w:rPr>
          <w:rStyle w:val="eop"/>
          <w:sz w:val="22"/>
          <w:szCs w:val="22"/>
        </w:rPr>
      </w:pPr>
      <w:r>
        <w:rPr>
          <w:rStyle w:val="normaltextrun"/>
          <w:sz w:val="20"/>
          <w:szCs w:val="20"/>
          <w:lang w:val="en-GB"/>
        </w:rPr>
        <w:t xml:space="preserve">TR 38.811 v15.4.0, </w:t>
      </w:r>
      <w:r>
        <w:rPr>
          <w:rStyle w:val="normaltextrun"/>
          <w:i/>
          <w:iCs/>
          <w:sz w:val="20"/>
          <w:szCs w:val="20"/>
          <w:lang w:val="en-GB"/>
        </w:rPr>
        <w:t xml:space="preserve">Study on New Radio (NR) to support non-terrestrial networks, </w:t>
      </w:r>
      <w:r>
        <w:rPr>
          <w:rStyle w:val="normaltextrun"/>
          <w:sz w:val="20"/>
          <w:szCs w:val="20"/>
          <w:lang w:val="en-GB"/>
        </w:rPr>
        <w:t>3GPP</w:t>
      </w:r>
      <w:r>
        <w:rPr>
          <w:rStyle w:val="eop"/>
          <w:sz w:val="20"/>
          <w:szCs w:val="20"/>
        </w:rPr>
        <w:t> </w:t>
      </w:r>
    </w:p>
    <w:p w14:paraId="4970B01B" w14:textId="77777777" w:rsidR="00C867E3" w:rsidRDefault="00C867E3" w:rsidP="00C867E3">
      <w:pPr>
        <w:pStyle w:val="paragraph"/>
        <w:numPr>
          <w:ilvl w:val="0"/>
          <w:numId w:val="14"/>
        </w:numPr>
        <w:jc w:val="both"/>
        <w:textAlignment w:val="baseline"/>
        <w:rPr>
          <w:sz w:val="22"/>
          <w:szCs w:val="22"/>
        </w:rPr>
      </w:pPr>
      <w:r>
        <w:rPr>
          <w:rStyle w:val="normaltextrun"/>
          <w:sz w:val="20"/>
          <w:szCs w:val="20"/>
          <w:lang w:val="en-GB"/>
        </w:rPr>
        <w:t xml:space="preserve">TR 38.821 v16.1.0, </w:t>
      </w:r>
      <w:r>
        <w:rPr>
          <w:rStyle w:val="normaltextrun"/>
          <w:i/>
          <w:iCs/>
          <w:sz w:val="20"/>
          <w:szCs w:val="20"/>
          <w:lang w:val="en-GB"/>
        </w:rPr>
        <w:t>Solutions for NR to support non-terrestrial networks (NTN)</w:t>
      </w:r>
      <w:r>
        <w:rPr>
          <w:rStyle w:val="normaltextrun"/>
          <w:sz w:val="20"/>
          <w:szCs w:val="20"/>
          <w:lang w:val="en-GB"/>
        </w:rPr>
        <w:t>, 3GPP</w:t>
      </w:r>
      <w:r>
        <w:rPr>
          <w:rStyle w:val="eop"/>
          <w:sz w:val="20"/>
          <w:szCs w:val="20"/>
        </w:rPr>
        <w:t> </w:t>
      </w:r>
    </w:p>
    <w:p w14:paraId="62AAFAE1" w14:textId="3C3708AB" w:rsidR="00C867E3" w:rsidRDefault="00C867E3" w:rsidP="00C867E3">
      <w:pPr>
        <w:pStyle w:val="paragraph"/>
        <w:ind w:left="720"/>
        <w:jc w:val="both"/>
        <w:textAlignment w:val="baseline"/>
        <w:rPr>
          <w:sz w:val="22"/>
          <w:szCs w:val="22"/>
        </w:rPr>
      </w:pPr>
    </w:p>
    <w:p w14:paraId="7FF9AA2D" w14:textId="77777777" w:rsidR="006C3637" w:rsidRPr="006C3637" w:rsidRDefault="006C3637" w:rsidP="006C3637">
      <w:pPr>
        <w:pStyle w:val="paragraph"/>
        <w:ind w:left="720"/>
        <w:jc w:val="both"/>
        <w:textAlignment w:val="baseline"/>
        <w:rPr>
          <w:sz w:val="22"/>
          <w:szCs w:val="22"/>
        </w:rPr>
      </w:pPr>
    </w:p>
    <w:sectPr w:rsidR="006C3637" w:rsidRPr="006C3637" w:rsidSect="002965D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C6FF2" w14:textId="77777777" w:rsidR="00B51764" w:rsidRDefault="00B51764">
      <w:r>
        <w:separator/>
      </w:r>
    </w:p>
    <w:p w14:paraId="32BF8C2E" w14:textId="77777777" w:rsidR="00B51764" w:rsidRDefault="00B51764"/>
  </w:endnote>
  <w:endnote w:type="continuationSeparator" w:id="0">
    <w:p w14:paraId="120CF565" w14:textId="77777777" w:rsidR="00B51764" w:rsidRDefault="00B51764">
      <w:r>
        <w:continuationSeparator/>
      </w:r>
    </w:p>
    <w:p w14:paraId="162EE1A9" w14:textId="77777777" w:rsidR="00B51764" w:rsidRDefault="00B51764"/>
  </w:endnote>
  <w:endnote w:type="continuationNotice" w:id="1">
    <w:p w14:paraId="040D2555" w14:textId="77777777" w:rsidR="00B51764" w:rsidRDefault="00B517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EA9E9" w14:textId="77777777" w:rsidR="00B51764" w:rsidRDefault="00B51764">
      <w:r>
        <w:separator/>
      </w:r>
    </w:p>
    <w:p w14:paraId="1D19012D" w14:textId="77777777" w:rsidR="00B51764" w:rsidRDefault="00B51764"/>
  </w:footnote>
  <w:footnote w:type="continuationSeparator" w:id="0">
    <w:p w14:paraId="61C0220E" w14:textId="77777777" w:rsidR="00B51764" w:rsidRDefault="00B51764">
      <w:r>
        <w:continuationSeparator/>
      </w:r>
    </w:p>
    <w:p w14:paraId="22E75DF0" w14:textId="77777777" w:rsidR="00B51764" w:rsidRDefault="00B51764"/>
  </w:footnote>
  <w:footnote w:type="continuationNotice" w:id="1">
    <w:p w14:paraId="4F7DD123" w14:textId="77777777" w:rsidR="00B51764" w:rsidRDefault="00B517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3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8E0014"/>
    <w:multiLevelType w:val="multilevel"/>
    <w:tmpl w:val="76A063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3640F4"/>
    <w:multiLevelType w:val="multilevel"/>
    <w:tmpl w:val="005C286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5"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6" w15:restartNumberingAfterBreak="0">
    <w:nsid w:val="1B9D7BCD"/>
    <w:multiLevelType w:val="hybridMultilevel"/>
    <w:tmpl w:val="6916D3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8DB1816"/>
    <w:multiLevelType w:val="hybridMultilevel"/>
    <w:tmpl w:val="4E801138"/>
    <w:lvl w:ilvl="0" w:tplc="0884F2A0">
      <w:start w:val="1"/>
      <w:numFmt w:val="decimal"/>
      <w:lvlText w:val="[%1]"/>
      <w:lvlJc w:val="left"/>
      <w:pPr>
        <w:ind w:left="720" w:hanging="360"/>
      </w:pPr>
    </w:lvl>
    <w:lvl w:ilvl="1" w:tplc="A1A01226">
      <w:start w:val="1"/>
      <w:numFmt w:val="lowerLetter"/>
      <w:lvlText w:val="%2."/>
      <w:lvlJc w:val="left"/>
      <w:pPr>
        <w:ind w:left="1440" w:hanging="360"/>
      </w:pPr>
    </w:lvl>
    <w:lvl w:ilvl="2" w:tplc="7AF68BF2">
      <w:start w:val="1"/>
      <w:numFmt w:val="lowerRoman"/>
      <w:lvlText w:val="%3."/>
      <w:lvlJc w:val="right"/>
      <w:pPr>
        <w:ind w:left="2160" w:hanging="180"/>
      </w:pPr>
    </w:lvl>
    <w:lvl w:ilvl="3" w:tplc="67C44118">
      <w:start w:val="1"/>
      <w:numFmt w:val="decimal"/>
      <w:lvlText w:val="%4."/>
      <w:lvlJc w:val="left"/>
      <w:pPr>
        <w:ind w:left="2880" w:hanging="360"/>
      </w:pPr>
    </w:lvl>
    <w:lvl w:ilvl="4" w:tplc="846CC336">
      <w:start w:val="1"/>
      <w:numFmt w:val="lowerLetter"/>
      <w:lvlText w:val="%5."/>
      <w:lvlJc w:val="left"/>
      <w:pPr>
        <w:ind w:left="3600" w:hanging="360"/>
      </w:pPr>
    </w:lvl>
    <w:lvl w:ilvl="5" w:tplc="A6E4E828">
      <w:start w:val="1"/>
      <w:numFmt w:val="lowerRoman"/>
      <w:lvlText w:val="%6."/>
      <w:lvlJc w:val="right"/>
      <w:pPr>
        <w:ind w:left="4320" w:hanging="180"/>
      </w:pPr>
    </w:lvl>
    <w:lvl w:ilvl="6" w:tplc="D61ECDD6">
      <w:start w:val="1"/>
      <w:numFmt w:val="decimal"/>
      <w:lvlText w:val="%7."/>
      <w:lvlJc w:val="left"/>
      <w:pPr>
        <w:ind w:left="5040" w:hanging="360"/>
      </w:pPr>
    </w:lvl>
    <w:lvl w:ilvl="7" w:tplc="18A840BC">
      <w:start w:val="1"/>
      <w:numFmt w:val="lowerLetter"/>
      <w:lvlText w:val="%8."/>
      <w:lvlJc w:val="left"/>
      <w:pPr>
        <w:ind w:left="5760" w:hanging="360"/>
      </w:pPr>
    </w:lvl>
    <w:lvl w:ilvl="8" w:tplc="F536CE04">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F4CA4"/>
    <w:multiLevelType w:val="hybridMultilevel"/>
    <w:tmpl w:val="D47C57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3E3422"/>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B71BEB"/>
    <w:multiLevelType w:val="multilevel"/>
    <w:tmpl w:val="005C286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6D217C0"/>
    <w:multiLevelType w:val="multilevel"/>
    <w:tmpl w:val="A8900A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E71E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FFFFFFFF">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9C63F29"/>
    <w:multiLevelType w:val="multilevel"/>
    <w:tmpl w:val="8BA823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2C04EC"/>
    <w:multiLevelType w:val="multilevel"/>
    <w:tmpl w:val="1CDA1B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CEE44C9"/>
    <w:multiLevelType w:val="multilevel"/>
    <w:tmpl w:val="43EC0C6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DB32CDA"/>
    <w:multiLevelType w:val="multilevel"/>
    <w:tmpl w:val="040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31" w15:restartNumberingAfterBreak="0">
    <w:nsid w:val="73C34F8C"/>
    <w:multiLevelType w:val="multilevel"/>
    <w:tmpl w:val="005C2864"/>
    <w:styleLink w:val="Style1"/>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color w:val="FFFFFF" w:themeColor="background1"/>
        <w:u w:val="singl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4884C6A"/>
    <w:multiLevelType w:val="multilevel"/>
    <w:tmpl w:val="A2B8F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7606E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106015"/>
    <w:multiLevelType w:val="multilevel"/>
    <w:tmpl w:val="225ED42E"/>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D0E8F"/>
    <w:multiLevelType w:val="multilevel"/>
    <w:tmpl w:val="8AE26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8"/>
  </w:num>
  <w:num w:numId="3">
    <w:abstractNumId w:val="11"/>
  </w:num>
  <w:num w:numId="4">
    <w:abstractNumId w:val="35"/>
  </w:num>
  <w:num w:numId="5">
    <w:abstractNumId w:val="8"/>
  </w:num>
  <w:num w:numId="6">
    <w:abstractNumId w:val="3"/>
  </w:num>
  <w:num w:numId="7">
    <w:abstractNumId w:val="30"/>
  </w:num>
  <w:num w:numId="8">
    <w:abstractNumId w:val="22"/>
  </w:num>
  <w:num w:numId="9">
    <w:abstractNumId w:val="27"/>
  </w:num>
  <w:num w:numId="10">
    <w:abstractNumId w:val="10"/>
  </w:num>
  <w:num w:numId="11">
    <w:abstractNumId w:val="19"/>
  </w:num>
  <w:num w:numId="12">
    <w:abstractNumId w:val="37"/>
  </w:num>
  <w:num w:numId="13">
    <w:abstractNumId w:val="13"/>
  </w:num>
  <w:num w:numId="14">
    <w:abstractNumId w:val="20"/>
  </w:num>
  <w:num w:numId="15">
    <w:abstractNumId w:val="12"/>
  </w:num>
  <w:num w:numId="16">
    <w:abstractNumId w:val="15"/>
  </w:num>
  <w:num w:numId="17">
    <w:abstractNumId w:val="23"/>
  </w:num>
  <w:num w:numId="18">
    <w:abstractNumId w:val="21"/>
  </w:num>
  <w:num w:numId="19">
    <w:abstractNumId w:val="5"/>
  </w:num>
  <w:num w:numId="20">
    <w:abstractNumId w:val="4"/>
  </w:num>
  <w:num w:numId="21">
    <w:abstractNumId w:val="34"/>
  </w:num>
  <w:num w:numId="22">
    <w:abstractNumId w:val="2"/>
  </w:num>
  <w:num w:numId="23">
    <w:abstractNumId w:val="15"/>
  </w:num>
  <w:num w:numId="24">
    <w:abstractNumId w:val="23"/>
  </w:num>
  <w:num w:numId="25">
    <w:abstractNumId w:val="21"/>
  </w:num>
  <w:num w:numId="26">
    <w:abstractNumId w:val="5"/>
  </w:num>
  <w:num w:numId="27">
    <w:abstractNumId w:val="6"/>
  </w:num>
  <w:num w:numId="28">
    <w:abstractNumId w:val="24"/>
  </w:num>
  <w:num w:numId="29">
    <w:abstractNumId w:val="32"/>
  </w:num>
  <w:num w:numId="30">
    <w:abstractNumId w:val="26"/>
  </w:num>
  <w:num w:numId="31">
    <w:abstractNumId w:val="17"/>
  </w:num>
  <w:num w:numId="32">
    <w:abstractNumId w:val="36"/>
  </w:num>
  <w:num w:numId="33">
    <w:abstractNumId w:val="29"/>
  </w:num>
  <w:num w:numId="34">
    <w:abstractNumId w:val="31"/>
  </w:num>
  <w:num w:numId="35">
    <w:abstractNumId w:val="14"/>
  </w:num>
  <w:num w:numId="36">
    <w:abstractNumId w:val="25"/>
  </w:num>
  <w:num w:numId="37">
    <w:abstractNumId w:val="28"/>
  </w:num>
  <w:num w:numId="38">
    <w:abstractNumId w:val="0"/>
  </w:num>
  <w:num w:numId="39">
    <w:abstractNumId w:val="33"/>
  </w:num>
  <w:num w:numId="40">
    <w:abstractNumId w:val="1"/>
  </w:num>
  <w:num w:numId="41">
    <w:abstractNumId w:val="16"/>
  </w:num>
  <w:num w:numId="42">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50D0"/>
    <w:rsid w:val="00015EFB"/>
    <w:rsid w:val="00016452"/>
    <w:rsid w:val="00016BA0"/>
    <w:rsid w:val="00020049"/>
    <w:rsid w:val="00020A24"/>
    <w:rsid w:val="000218F0"/>
    <w:rsid w:val="0002199F"/>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2AF"/>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1883"/>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01"/>
    <w:rsid w:val="000732CC"/>
    <w:rsid w:val="0007511F"/>
    <w:rsid w:val="0007518E"/>
    <w:rsid w:val="00075853"/>
    <w:rsid w:val="00075992"/>
    <w:rsid w:val="00075B09"/>
    <w:rsid w:val="00075BFD"/>
    <w:rsid w:val="00075DEA"/>
    <w:rsid w:val="0007654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15E"/>
    <w:rsid w:val="000A18B3"/>
    <w:rsid w:val="000A22A0"/>
    <w:rsid w:val="000A4E19"/>
    <w:rsid w:val="000A6816"/>
    <w:rsid w:val="000A6CB0"/>
    <w:rsid w:val="000A6F38"/>
    <w:rsid w:val="000B0643"/>
    <w:rsid w:val="000B10ED"/>
    <w:rsid w:val="000B1157"/>
    <w:rsid w:val="000B1777"/>
    <w:rsid w:val="000B2A96"/>
    <w:rsid w:val="000B2EE4"/>
    <w:rsid w:val="000B2F10"/>
    <w:rsid w:val="000B2FC0"/>
    <w:rsid w:val="000B326F"/>
    <w:rsid w:val="000B391E"/>
    <w:rsid w:val="000B3A90"/>
    <w:rsid w:val="000B4E46"/>
    <w:rsid w:val="000B5814"/>
    <w:rsid w:val="000B5D1C"/>
    <w:rsid w:val="000B6124"/>
    <w:rsid w:val="000B65C1"/>
    <w:rsid w:val="000B6D6E"/>
    <w:rsid w:val="000B73C6"/>
    <w:rsid w:val="000C02E9"/>
    <w:rsid w:val="000C0B11"/>
    <w:rsid w:val="000C0E68"/>
    <w:rsid w:val="000C1AA6"/>
    <w:rsid w:val="000C21BF"/>
    <w:rsid w:val="000C23DD"/>
    <w:rsid w:val="000C25B8"/>
    <w:rsid w:val="000C2EA1"/>
    <w:rsid w:val="000C3C80"/>
    <w:rsid w:val="000C3E78"/>
    <w:rsid w:val="000C4596"/>
    <w:rsid w:val="000C6D66"/>
    <w:rsid w:val="000C7BB5"/>
    <w:rsid w:val="000C7C24"/>
    <w:rsid w:val="000D07E4"/>
    <w:rsid w:val="000D09DE"/>
    <w:rsid w:val="000D2475"/>
    <w:rsid w:val="000D2834"/>
    <w:rsid w:val="000D2901"/>
    <w:rsid w:val="000D3F6B"/>
    <w:rsid w:val="000D5DD1"/>
    <w:rsid w:val="000D6F92"/>
    <w:rsid w:val="000D7C62"/>
    <w:rsid w:val="000D7E77"/>
    <w:rsid w:val="000E0014"/>
    <w:rsid w:val="000E081C"/>
    <w:rsid w:val="000E09B7"/>
    <w:rsid w:val="000E0BC8"/>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2A43"/>
    <w:rsid w:val="000F323D"/>
    <w:rsid w:val="000F5653"/>
    <w:rsid w:val="000F6423"/>
    <w:rsid w:val="000F70F2"/>
    <w:rsid w:val="000F7AE1"/>
    <w:rsid w:val="000F7E0E"/>
    <w:rsid w:val="001001DC"/>
    <w:rsid w:val="00100473"/>
    <w:rsid w:val="00100523"/>
    <w:rsid w:val="001014F2"/>
    <w:rsid w:val="00102205"/>
    <w:rsid w:val="00102D22"/>
    <w:rsid w:val="00103E3E"/>
    <w:rsid w:val="001048F9"/>
    <w:rsid w:val="00104936"/>
    <w:rsid w:val="00104DF9"/>
    <w:rsid w:val="00104F94"/>
    <w:rsid w:val="00105617"/>
    <w:rsid w:val="0010616A"/>
    <w:rsid w:val="00106374"/>
    <w:rsid w:val="001065D9"/>
    <w:rsid w:val="00106E3A"/>
    <w:rsid w:val="0010706E"/>
    <w:rsid w:val="00107971"/>
    <w:rsid w:val="00110001"/>
    <w:rsid w:val="0011042F"/>
    <w:rsid w:val="00110AE2"/>
    <w:rsid w:val="00111CC2"/>
    <w:rsid w:val="00112CE7"/>
    <w:rsid w:val="00113CF9"/>
    <w:rsid w:val="0011668A"/>
    <w:rsid w:val="0011691A"/>
    <w:rsid w:val="0011716F"/>
    <w:rsid w:val="0011722B"/>
    <w:rsid w:val="00117C6C"/>
    <w:rsid w:val="001204CE"/>
    <w:rsid w:val="00120D3E"/>
    <w:rsid w:val="00121C06"/>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F5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6450"/>
    <w:rsid w:val="00156520"/>
    <w:rsid w:val="00156C79"/>
    <w:rsid w:val="001574C7"/>
    <w:rsid w:val="00157D88"/>
    <w:rsid w:val="00160223"/>
    <w:rsid w:val="00161FC9"/>
    <w:rsid w:val="001629CD"/>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7447"/>
    <w:rsid w:val="00177530"/>
    <w:rsid w:val="001804A7"/>
    <w:rsid w:val="00181340"/>
    <w:rsid w:val="00181456"/>
    <w:rsid w:val="001815B9"/>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5DA"/>
    <w:rsid w:val="001A3869"/>
    <w:rsid w:val="001A4F26"/>
    <w:rsid w:val="001A6521"/>
    <w:rsid w:val="001A7019"/>
    <w:rsid w:val="001A70CB"/>
    <w:rsid w:val="001A70EA"/>
    <w:rsid w:val="001A7A6E"/>
    <w:rsid w:val="001B037B"/>
    <w:rsid w:val="001B0C02"/>
    <w:rsid w:val="001B2199"/>
    <w:rsid w:val="001B287C"/>
    <w:rsid w:val="001B4B60"/>
    <w:rsid w:val="001B548A"/>
    <w:rsid w:val="001B5647"/>
    <w:rsid w:val="001B5F87"/>
    <w:rsid w:val="001B661C"/>
    <w:rsid w:val="001B75DF"/>
    <w:rsid w:val="001C0376"/>
    <w:rsid w:val="001C0A80"/>
    <w:rsid w:val="001C10A4"/>
    <w:rsid w:val="001C12E8"/>
    <w:rsid w:val="001C13D6"/>
    <w:rsid w:val="001C1A4B"/>
    <w:rsid w:val="001C23C1"/>
    <w:rsid w:val="001C2587"/>
    <w:rsid w:val="001C2A5B"/>
    <w:rsid w:val="001C2F51"/>
    <w:rsid w:val="001C3631"/>
    <w:rsid w:val="001C3CB6"/>
    <w:rsid w:val="001C3D41"/>
    <w:rsid w:val="001C6932"/>
    <w:rsid w:val="001C7327"/>
    <w:rsid w:val="001C763E"/>
    <w:rsid w:val="001C767D"/>
    <w:rsid w:val="001C7F0B"/>
    <w:rsid w:val="001D0A3B"/>
    <w:rsid w:val="001D1CA5"/>
    <w:rsid w:val="001D22FA"/>
    <w:rsid w:val="001D2D3C"/>
    <w:rsid w:val="001D3758"/>
    <w:rsid w:val="001D3810"/>
    <w:rsid w:val="001D3B65"/>
    <w:rsid w:val="001D3F33"/>
    <w:rsid w:val="001D67DE"/>
    <w:rsid w:val="001D6B56"/>
    <w:rsid w:val="001D6B64"/>
    <w:rsid w:val="001D7AD7"/>
    <w:rsid w:val="001E0644"/>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2404"/>
    <w:rsid w:val="002347FA"/>
    <w:rsid w:val="00235486"/>
    <w:rsid w:val="002354EF"/>
    <w:rsid w:val="00236EC2"/>
    <w:rsid w:val="002371CE"/>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7E1"/>
    <w:rsid w:val="00253EE8"/>
    <w:rsid w:val="00254946"/>
    <w:rsid w:val="00254F63"/>
    <w:rsid w:val="00255A8B"/>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6D7"/>
    <w:rsid w:val="00267769"/>
    <w:rsid w:val="00267C91"/>
    <w:rsid w:val="00267E60"/>
    <w:rsid w:val="0027067C"/>
    <w:rsid w:val="0027102E"/>
    <w:rsid w:val="00271965"/>
    <w:rsid w:val="00271F93"/>
    <w:rsid w:val="002732BE"/>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727D"/>
    <w:rsid w:val="00290080"/>
    <w:rsid w:val="002904DA"/>
    <w:rsid w:val="00291075"/>
    <w:rsid w:val="0029195F"/>
    <w:rsid w:val="00291C07"/>
    <w:rsid w:val="00291C0E"/>
    <w:rsid w:val="0029293D"/>
    <w:rsid w:val="00292A2E"/>
    <w:rsid w:val="002939F5"/>
    <w:rsid w:val="002945D4"/>
    <w:rsid w:val="00294B62"/>
    <w:rsid w:val="00295AA5"/>
    <w:rsid w:val="00295B63"/>
    <w:rsid w:val="00295CA0"/>
    <w:rsid w:val="00295D7F"/>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6E23"/>
    <w:rsid w:val="002A7085"/>
    <w:rsid w:val="002A7834"/>
    <w:rsid w:val="002B13E0"/>
    <w:rsid w:val="002B1973"/>
    <w:rsid w:val="002B1D9A"/>
    <w:rsid w:val="002B1FBF"/>
    <w:rsid w:val="002B26C9"/>
    <w:rsid w:val="002B2F5C"/>
    <w:rsid w:val="002B3305"/>
    <w:rsid w:val="002B3410"/>
    <w:rsid w:val="002B371E"/>
    <w:rsid w:val="002B38D3"/>
    <w:rsid w:val="002B38E7"/>
    <w:rsid w:val="002B38EE"/>
    <w:rsid w:val="002B4EA3"/>
    <w:rsid w:val="002B51FC"/>
    <w:rsid w:val="002B655B"/>
    <w:rsid w:val="002B6697"/>
    <w:rsid w:val="002B68B5"/>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71E"/>
    <w:rsid w:val="002D69D8"/>
    <w:rsid w:val="002D6F9C"/>
    <w:rsid w:val="002D72D9"/>
    <w:rsid w:val="002E04F9"/>
    <w:rsid w:val="002E0567"/>
    <w:rsid w:val="002E0A88"/>
    <w:rsid w:val="002E2805"/>
    <w:rsid w:val="002E3423"/>
    <w:rsid w:val="002E383E"/>
    <w:rsid w:val="002E4D1F"/>
    <w:rsid w:val="002E67DB"/>
    <w:rsid w:val="002E7322"/>
    <w:rsid w:val="002F0EAB"/>
    <w:rsid w:val="002F185B"/>
    <w:rsid w:val="002F1955"/>
    <w:rsid w:val="002F1C19"/>
    <w:rsid w:val="002F22C3"/>
    <w:rsid w:val="002F319E"/>
    <w:rsid w:val="002F4C27"/>
    <w:rsid w:val="002F4FE7"/>
    <w:rsid w:val="002F545B"/>
    <w:rsid w:val="002F573C"/>
    <w:rsid w:val="002F5FEB"/>
    <w:rsid w:val="002F61B6"/>
    <w:rsid w:val="002F638C"/>
    <w:rsid w:val="002F6864"/>
    <w:rsid w:val="002F7A23"/>
    <w:rsid w:val="002F7CDE"/>
    <w:rsid w:val="00300D54"/>
    <w:rsid w:val="00301128"/>
    <w:rsid w:val="00301251"/>
    <w:rsid w:val="00301372"/>
    <w:rsid w:val="003020B4"/>
    <w:rsid w:val="00302172"/>
    <w:rsid w:val="00302EDC"/>
    <w:rsid w:val="0030304B"/>
    <w:rsid w:val="003031E5"/>
    <w:rsid w:val="00303260"/>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68AE"/>
    <w:rsid w:val="003170E1"/>
    <w:rsid w:val="00317C0B"/>
    <w:rsid w:val="00317C4E"/>
    <w:rsid w:val="003228EC"/>
    <w:rsid w:val="00323DD8"/>
    <w:rsid w:val="00325455"/>
    <w:rsid w:val="00327529"/>
    <w:rsid w:val="0033080F"/>
    <w:rsid w:val="00330AA6"/>
    <w:rsid w:val="0033109A"/>
    <w:rsid w:val="00331500"/>
    <w:rsid w:val="00331634"/>
    <w:rsid w:val="003316B2"/>
    <w:rsid w:val="003316D9"/>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1A99"/>
    <w:rsid w:val="00352333"/>
    <w:rsid w:val="00352793"/>
    <w:rsid w:val="00352D43"/>
    <w:rsid w:val="003542E6"/>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9D8"/>
    <w:rsid w:val="00390742"/>
    <w:rsid w:val="00391A4A"/>
    <w:rsid w:val="00392829"/>
    <w:rsid w:val="0039295B"/>
    <w:rsid w:val="00392A8E"/>
    <w:rsid w:val="00392DE4"/>
    <w:rsid w:val="0039306C"/>
    <w:rsid w:val="003933CD"/>
    <w:rsid w:val="00393C6B"/>
    <w:rsid w:val="003941E7"/>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4F58"/>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146"/>
    <w:rsid w:val="003F03D8"/>
    <w:rsid w:val="003F089D"/>
    <w:rsid w:val="003F0D5C"/>
    <w:rsid w:val="003F143A"/>
    <w:rsid w:val="003F1D1B"/>
    <w:rsid w:val="003F3ED0"/>
    <w:rsid w:val="003F4EA4"/>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69BE"/>
    <w:rsid w:val="004279BB"/>
    <w:rsid w:val="0043160A"/>
    <w:rsid w:val="00431A13"/>
    <w:rsid w:val="00431D1E"/>
    <w:rsid w:val="004321CA"/>
    <w:rsid w:val="00432B85"/>
    <w:rsid w:val="00433216"/>
    <w:rsid w:val="00433299"/>
    <w:rsid w:val="00433C84"/>
    <w:rsid w:val="00433E39"/>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786"/>
    <w:rsid w:val="00463952"/>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08D2"/>
    <w:rsid w:val="004C132D"/>
    <w:rsid w:val="004C1698"/>
    <w:rsid w:val="004C2D7C"/>
    <w:rsid w:val="004C3029"/>
    <w:rsid w:val="004C393F"/>
    <w:rsid w:val="004C3B22"/>
    <w:rsid w:val="004C3DCA"/>
    <w:rsid w:val="004C4594"/>
    <w:rsid w:val="004C47E2"/>
    <w:rsid w:val="004C4C7C"/>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3849"/>
    <w:rsid w:val="004E4DBB"/>
    <w:rsid w:val="004E5476"/>
    <w:rsid w:val="004E55EE"/>
    <w:rsid w:val="004E5DAD"/>
    <w:rsid w:val="004E5E22"/>
    <w:rsid w:val="004E606C"/>
    <w:rsid w:val="004E6EE2"/>
    <w:rsid w:val="004E797B"/>
    <w:rsid w:val="004E799C"/>
    <w:rsid w:val="004E7F06"/>
    <w:rsid w:val="004F131B"/>
    <w:rsid w:val="004F1495"/>
    <w:rsid w:val="004F454D"/>
    <w:rsid w:val="004F4F9D"/>
    <w:rsid w:val="004F56F3"/>
    <w:rsid w:val="004F6159"/>
    <w:rsid w:val="004F620F"/>
    <w:rsid w:val="004F63F1"/>
    <w:rsid w:val="004F6442"/>
    <w:rsid w:val="004F65AD"/>
    <w:rsid w:val="004F6ED1"/>
    <w:rsid w:val="004F7ADA"/>
    <w:rsid w:val="0050011B"/>
    <w:rsid w:val="005045F0"/>
    <w:rsid w:val="00505516"/>
    <w:rsid w:val="005070D4"/>
    <w:rsid w:val="00507AA9"/>
    <w:rsid w:val="00507CB7"/>
    <w:rsid w:val="00511180"/>
    <w:rsid w:val="00511772"/>
    <w:rsid w:val="0051347A"/>
    <w:rsid w:val="00513590"/>
    <w:rsid w:val="00513B1C"/>
    <w:rsid w:val="005150DC"/>
    <w:rsid w:val="00516690"/>
    <w:rsid w:val="0051764C"/>
    <w:rsid w:val="005209E5"/>
    <w:rsid w:val="00521108"/>
    <w:rsid w:val="0052198C"/>
    <w:rsid w:val="0052217A"/>
    <w:rsid w:val="005231D1"/>
    <w:rsid w:val="0052361C"/>
    <w:rsid w:val="00523E57"/>
    <w:rsid w:val="00524077"/>
    <w:rsid w:val="005246EF"/>
    <w:rsid w:val="00525ADE"/>
    <w:rsid w:val="0052674F"/>
    <w:rsid w:val="00526A11"/>
    <w:rsid w:val="00526BAB"/>
    <w:rsid w:val="00526DE7"/>
    <w:rsid w:val="00527194"/>
    <w:rsid w:val="005305D9"/>
    <w:rsid w:val="00530D1C"/>
    <w:rsid w:val="00531E48"/>
    <w:rsid w:val="005335CB"/>
    <w:rsid w:val="005337D3"/>
    <w:rsid w:val="00533987"/>
    <w:rsid w:val="00533A60"/>
    <w:rsid w:val="00534124"/>
    <w:rsid w:val="00535F5C"/>
    <w:rsid w:val="00537D1A"/>
    <w:rsid w:val="005411D5"/>
    <w:rsid w:val="005412ED"/>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10A5"/>
    <w:rsid w:val="0056168D"/>
    <w:rsid w:val="00561856"/>
    <w:rsid w:val="0056188C"/>
    <w:rsid w:val="00563792"/>
    <w:rsid w:val="00563866"/>
    <w:rsid w:val="0056618E"/>
    <w:rsid w:val="0056630D"/>
    <w:rsid w:val="00566E1B"/>
    <w:rsid w:val="00566ED3"/>
    <w:rsid w:val="00567075"/>
    <w:rsid w:val="0056715B"/>
    <w:rsid w:val="00567D8C"/>
    <w:rsid w:val="00567DF9"/>
    <w:rsid w:val="00570C54"/>
    <w:rsid w:val="00571520"/>
    <w:rsid w:val="0057176B"/>
    <w:rsid w:val="00571CB7"/>
    <w:rsid w:val="00572217"/>
    <w:rsid w:val="00572E50"/>
    <w:rsid w:val="005733D3"/>
    <w:rsid w:val="00574C12"/>
    <w:rsid w:val="00574E2E"/>
    <w:rsid w:val="005753C4"/>
    <w:rsid w:val="00575C71"/>
    <w:rsid w:val="0057670D"/>
    <w:rsid w:val="005767C7"/>
    <w:rsid w:val="00576971"/>
    <w:rsid w:val="00577705"/>
    <w:rsid w:val="00577CF7"/>
    <w:rsid w:val="0058044A"/>
    <w:rsid w:val="005804B5"/>
    <w:rsid w:val="0058114C"/>
    <w:rsid w:val="00581482"/>
    <w:rsid w:val="0058256E"/>
    <w:rsid w:val="00583BAB"/>
    <w:rsid w:val="00583DF4"/>
    <w:rsid w:val="0058408E"/>
    <w:rsid w:val="0058582A"/>
    <w:rsid w:val="0059027C"/>
    <w:rsid w:val="00590750"/>
    <w:rsid w:val="00590F5A"/>
    <w:rsid w:val="00591B51"/>
    <w:rsid w:val="00591F76"/>
    <w:rsid w:val="00592487"/>
    <w:rsid w:val="00592579"/>
    <w:rsid w:val="0059384F"/>
    <w:rsid w:val="00594D44"/>
    <w:rsid w:val="00595476"/>
    <w:rsid w:val="00595C12"/>
    <w:rsid w:val="00595DBE"/>
    <w:rsid w:val="0059615C"/>
    <w:rsid w:val="00596474"/>
    <w:rsid w:val="00597DD9"/>
    <w:rsid w:val="00597F06"/>
    <w:rsid w:val="005A27DD"/>
    <w:rsid w:val="005A28CF"/>
    <w:rsid w:val="005A2E1E"/>
    <w:rsid w:val="005A3ED7"/>
    <w:rsid w:val="005A485B"/>
    <w:rsid w:val="005A5517"/>
    <w:rsid w:val="005A5E4A"/>
    <w:rsid w:val="005A7F8C"/>
    <w:rsid w:val="005B06BD"/>
    <w:rsid w:val="005B0E73"/>
    <w:rsid w:val="005B176E"/>
    <w:rsid w:val="005B195C"/>
    <w:rsid w:val="005B1F39"/>
    <w:rsid w:val="005B1F62"/>
    <w:rsid w:val="005B259D"/>
    <w:rsid w:val="005B2DAB"/>
    <w:rsid w:val="005B38EA"/>
    <w:rsid w:val="005B399D"/>
    <w:rsid w:val="005B3F24"/>
    <w:rsid w:val="005B4B5A"/>
    <w:rsid w:val="005B54EC"/>
    <w:rsid w:val="005B6C3C"/>
    <w:rsid w:val="005B7018"/>
    <w:rsid w:val="005B77FA"/>
    <w:rsid w:val="005C05F1"/>
    <w:rsid w:val="005C1C5F"/>
    <w:rsid w:val="005C244C"/>
    <w:rsid w:val="005C43D7"/>
    <w:rsid w:val="005C4A75"/>
    <w:rsid w:val="005C4C86"/>
    <w:rsid w:val="005C4EAE"/>
    <w:rsid w:val="005C5914"/>
    <w:rsid w:val="005C5F5D"/>
    <w:rsid w:val="005C677D"/>
    <w:rsid w:val="005C697C"/>
    <w:rsid w:val="005C70C5"/>
    <w:rsid w:val="005C7250"/>
    <w:rsid w:val="005C786E"/>
    <w:rsid w:val="005C7CED"/>
    <w:rsid w:val="005C7E16"/>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78C5"/>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2BE0"/>
    <w:rsid w:val="00603DAF"/>
    <w:rsid w:val="00603FA1"/>
    <w:rsid w:val="00604AF6"/>
    <w:rsid w:val="00604B78"/>
    <w:rsid w:val="006057D0"/>
    <w:rsid w:val="0060614A"/>
    <w:rsid w:val="0060623A"/>
    <w:rsid w:val="00606700"/>
    <w:rsid w:val="006067FD"/>
    <w:rsid w:val="0060766F"/>
    <w:rsid w:val="006108AD"/>
    <w:rsid w:val="006117C1"/>
    <w:rsid w:val="00612B1C"/>
    <w:rsid w:val="00613360"/>
    <w:rsid w:val="00613967"/>
    <w:rsid w:val="00615CD5"/>
    <w:rsid w:val="00615E09"/>
    <w:rsid w:val="00617330"/>
    <w:rsid w:val="006177E9"/>
    <w:rsid w:val="0061799F"/>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0F5B"/>
    <w:rsid w:val="006320A1"/>
    <w:rsid w:val="00632725"/>
    <w:rsid w:val="00635A89"/>
    <w:rsid w:val="00635B02"/>
    <w:rsid w:val="006365C8"/>
    <w:rsid w:val="006375AA"/>
    <w:rsid w:val="00640093"/>
    <w:rsid w:val="00641392"/>
    <w:rsid w:val="0064167E"/>
    <w:rsid w:val="00641FE9"/>
    <w:rsid w:val="00642AFB"/>
    <w:rsid w:val="00642DC7"/>
    <w:rsid w:val="006434FB"/>
    <w:rsid w:val="00643BA3"/>
    <w:rsid w:val="00643F36"/>
    <w:rsid w:val="006458E7"/>
    <w:rsid w:val="0064640C"/>
    <w:rsid w:val="0064665F"/>
    <w:rsid w:val="00647525"/>
    <w:rsid w:val="00647878"/>
    <w:rsid w:val="00647A4F"/>
    <w:rsid w:val="00647A8A"/>
    <w:rsid w:val="00647BD1"/>
    <w:rsid w:val="00647F25"/>
    <w:rsid w:val="00647F9F"/>
    <w:rsid w:val="006503BF"/>
    <w:rsid w:val="00650FCE"/>
    <w:rsid w:val="006515D5"/>
    <w:rsid w:val="006528A7"/>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049"/>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2E1D"/>
    <w:rsid w:val="0067324F"/>
    <w:rsid w:val="00674CFF"/>
    <w:rsid w:val="00675341"/>
    <w:rsid w:val="00676F94"/>
    <w:rsid w:val="00677187"/>
    <w:rsid w:val="006807A5"/>
    <w:rsid w:val="0068107E"/>
    <w:rsid w:val="006812EE"/>
    <w:rsid w:val="006818E9"/>
    <w:rsid w:val="00681CA0"/>
    <w:rsid w:val="00682145"/>
    <w:rsid w:val="0068241B"/>
    <w:rsid w:val="00682AE4"/>
    <w:rsid w:val="0068483D"/>
    <w:rsid w:val="00684F6E"/>
    <w:rsid w:val="00685297"/>
    <w:rsid w:val="00685AAD"/>
    <w:rsid w:val="0068610A"/>
    <w:rsid w:val="0068669B"/>
    <w:rsid w:val="00687397"/>
    <w:rsid w:val="0068766C"/>
    <w:rsid w:val="006901FF"/>
    <w:rsid w:val="00690574"/>
    <w:rsid w:val="00690D75"/>
    <w:rsid w:val="00692287"/>
    <w:rsid w:val="006940AB"/>
    <w:rsid w:val="00694169"/>
    <w:rsid w:val="006952A5"/>
    <w:rsid w:val="00695564"/>
    <w:rsid w:val="00695D92"/>
    <w:rsid w:val="00696218"/>
    <w:rsid w:val="006969AB"/>
    <w:rsid w:val="006976E7"/>
    <w:rsid w:val="00697A7D"/>
    <w:rsid w:val="00697E70"/>
    <w:rsid w:val="006A05CB"/>
    <w:rsid w:val="006A0A88"/>
    <w:rsid w:val="006A3DA7"/>
    <w:rsid w:val="006A7EBD"/>
    <w:rsid w:val="006A7FB0"/>
    <w:rsid w:val="006B0225"/>
    <w:rsid w:val="006B137F"/>
    <w:rsid w:val="006B209E"/>
    <w:rsid w:val="006B264C"/>
    <w:rsid w:val="006B2752"/>
    <w:rsid w:val="006B2874"/>
    <w:rsid w:val="006B2944"/>
    <w:rsid w:val="006B4070"/>
    <w:rsid w:val="006B4CCD"/>
    <w:rsid w:val="006B6565"/>
    <w:rsid w:val="006B79B0"/>
    <w:rsid w:val="006C05CA"/>
    <w:rsid w:val="006C0F6F"/>
    <w:rsid w:val="006C168E"/>
    <w:rsid w:val="006C22F4"/>
    <w:rsid w:val="006C3637"/>
    <w:rsid w:val="006C369A"/>
    <w:rsid w:val="006C4825"/>
    <w:rsid w:val="006C5429"/>
    <w:rsid w:val="006C5C3D"/>
    <w:rsid w:val="006D01C8"/>
    <w:rsid w:val="006D02EE"/>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219B"/>
    <w:rsid w:val="006E2D76"/>
    <w:rsid w:val="006E346A"/>
    <w:rsid w:val="006E3472"/>
    <w:rsid w:val="006E3770"/>
    <w:rsid w:val="006E4152"/>
    <w:rsid w:val="006E5AE8"/>
    <w:rsid w:val="006E67DA"/>
    <w:rsid w:val="006E7E74"/>
    <w:rsid w:val="006F029F"/>
    <w:rsid w:val="006F10AB"/>
    <w:rsid w:val="006F36F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2F12"/>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0C2"/>
    <w:rsid w:val="00733AC8"/>
    <w:rsid w:val="00733C68"/>
    <w:rsid w:val="00733F3C"/>
    <w:rsid w:val="007342EA"/>
    <w:rsid w:val="007344A3"/>
    <w:rsid w:val="00734CE4"/>
    <w:rsid w:val="007354D5"/>
    <w:rsid w:val="007364CA"/>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6BE"/>
    <w:rsid w:val="00791AED"/>
    <w:rsid w:val="00791BCA"/>
    <w:rsid w:val="00791D1C"/>
    <w:rsid w:val="00791E07"/>
    <w:rsid w:val="0079274E"/>
    <w:rsid w:val="00792787"/>
    <w:rsid w:val="00792EC2"/>
    <w:rsid w:val="007940E2"/>
    <w:rsid w:val="0079571F"/>
    <w:rsid w:val="00795DC1"/>
    <w:rsid w:val="007972C4"/>
    <w:rsid w:val="0079768C"/>
    <w:rsid w:val="007A04C8"/>
    <w:rsid w:val="007A14D8"/>
    <w:rsid w:val="007A1511"/>
    <w:rsid w:val="007A1837"/>
    <w:rsid w:val="007A1B23"/>
    <w:rsid w:val="007A1C03"/>
    <w:rsid w:val="007A28DE"/>
    <w:rsid w:val="007A2F07"/>
    <w:rsid w:val="007A3076"/>
    <w:rsid w:val="007A4260"/>
    <w:rsid w:val="007A4753"/>
    <w:rsid w:val="007A47BB"/>
    <w:rsid w:val="007A54B2"/>
    <w:rsid w:val="007A654D"/>
    <w:rsid w:val="007A67BB"/>
    <w:rsid w:val="007A7D98"/>
    <w:rsid w:val="007B034F"/>
    <w:rsid w:val="007B1E55"/>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E7E"/>
    <w:rsid w:val="007C47F0"/>
    <w:rsid w:val="007C53E5"/>
    <w:rsid w:val="007C626A"/>
    <w:rsid w:val="007C6309"/>
    <w:rsid w:val="007C6B31"/>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208F"/>
    <w:rsid w:val="007E20DF"/>
    <w:rsid w:val="007E20FD"/>
    <w:rsid w:val="007E306F"/>
    <w:rsid w:val="007E3300"/>
    <w:rsid w:val="007E3AAC"/>
    <w:rsid w:val="007E3B33"/>
    <w:rsid w:val="007E4201"/>
    <w:rsid w:val="007E4633"/>
    <w:rsid w:val="007E48E5"/>
    <w:rsid w:val="007E5753"/>
    <w:rsid w:val="007E5900"/>
    <w:rsid w:val="007E5A95"/>
    <w:rsid w:val="007E68AB"/>
    <w:rsid w:val="007E6952"/>
    <w:rsid w:val="007E6C43"/>
    <w:rsid w:val="007E6FAE"/>
    <w:rsid w:val="007F1417"/>
    <w:rsid w:val="007F187A"/>
    <w:rsid w:val="007F1B81"/>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B09"/>
    <w:rsid w:val="00817C42"/>
    <w:rsid w:val="00817E7D"/>
    <w:rsid w:val="00817FB4"/>
    <w:rsid w:val="008201A4"/>
    <w:rsid w:val="008203A3"/>
    <w:rsid w:val="00820435"/>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109E"/>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3407"/>
    <w:rsid w:val="008B39ED"/>
    <w:rsid w:val="008B3D12"/>
    <w:rsid w:val="008B456D"/>
    <w:rsid w:val="008B4788"/>
    <w:rsid w:val="008B4A3E"/>
    <w:rsid w:val="008B4AD7"/>
    <w:rsid w:val="008B4F1A"/>
    <w:rsid w:val="008B541C"/>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07E6"/>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5CA9"/>
    <w:rsid w:val="008E60EA"/>
    <w:rsid w:val="008E60F8"/>
    <w:rsid w:val="008E671B"/>
    <w:rsid w:val="008E6A7F"/>
    <w:rsid w:val="008E6A87"/>
    <w:rsid w:val="008E6CE4"/>
    <w:rsid w:val="008E7B9D"/>
    <w:rsid w:val="008E7D7E"/>
    <w:rsid w:val="008E7F73"/>
    <w:rsid w:val="008F0133"/>
    <w:rsid w:val="008F0C6F"/>
    <w:rsid w:val="008F11A4"/>
    <w:rsid w:val="008F136F"/>
    <w:rsid w:val="008F1409"/>
    <w:rsid w:val="008F1641"/>
    <w:rsid w:val="008F1850"/>
    <w:rsid w:val="008F1D11"/>
    <w:rsid w:val="008F26AE"/>
    <w:rsid w:val="008F26FA"/>
    <w:rsid w:val="008F2ADC"/>
    <w:rsid w:val="008F31E9"/>
    <w:rsid w:val="008F3EF4"/>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4E8"/>
    <w:rsid w:val="00907F83"/>
    <w:rsid w:val="00913347"/>
    <w:rsid w:val="00913355"/>
    <w:rsid w:val="0091389F"/>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2467"/>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38D8"/>
    <w:rsid w:val="00954C4B"/>
    <w:rsid w:val="00955FA6"/>
    <w:rsid w:val="00956520"/>
    <w:rsid w:val="00956578"/>
    <w:rsid w:val="00956EBC"/>
    <w:rsid w:val="00960990"/>
    <w:rsid w:val="00960B30"/>
    <w:rsid w:val="00961B99"/>
    <w:rsid w:val="00962482"/>
    <w:rsid w:val="009624AB"/>
    <w:rsid w:val="00962CE0"/>
    <w:rsid w:val="00963365"/>
    <w:rsid w:val="0096348C"/>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8E9"/>
    <w:rsid w:val="00977B8C"/>
    <w:rsid w:val="00977C2F"/>
    <w:rsid w:val="00980B1C"/>
    <w:rsid w:val="0098108E"/>
    <w:rsid w:val="009811B4"/>
    <w:rsid w:val="009837F8"/>
    <w:rsid w:val="009846B6"/>
    <w:rsid w:val="00986B9D"/>
    <w:rsid w:val="00986D2A"/>
    <w:rsid w:val="0098743E"/>
    <w:rsid w:val="00987C96"/>
    <w:rsid w:val="00987FCB"/>
    <w:rsid w:val="00990CD9"/>
    <w:rsid w:val="00990FAF"/>
    <w:rsid w:val="0099160B"/>
    <w:rsid w:val="00991868"/>
    <w:rsid w:val="00991E21"/>
    <w:rsid w:val="00991FBF"/>
    <w:rsid w:val="00992CCF"/>
    <w:rsid w:val="009930B7"/>
    <w:rsid w:val="00993377"/>
    <w:rsid w:val="00993DFD"/>
    <w:rsid w:val="009942B7"/>
    <w:rsid w:val="0099478B"/>
    <w:rsid w:val="0099493B"/>
    <w:rsid w:val="00995597"/>
    <w:rsid w:val="009956E0"/>
    <w:rsid w:val="00995995"/>
    <w:rsid w:val="00996A71"/>
    <w:rsid w:val="00996DE4"/>
    <w:rsid w:val="0099729A"/>
    <w:rsid w:val="00997F5B"/>
    <w:rsid w:val="009A3090"/>
    <w:rsid w:val="009A3141"/>
    <w:rsid w:val="009A42CC"/>
    <w:rsid w:val="009A47F2"/>
    <w:rsid w:val="009A563A"/>
    <w:rsid w:val="009A618E"/>
    <w:rsid w:val="009A71C9"/>
    <w:rsid w:val="009B01A0"/>
    <w:rsid w:val="009B0E23"/>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213B"/>
    <w:rsid w:val="009C3FD8"/>
    <w:rsid w:val="009C4095"/>
    <w:rsid w:val="009C4162"/>
    <w:rsid w:val="009C4CB1"/>
    <w:rsid w:val="009C4DA4"/>
    <w:rsid w:val="009C582F"/>
    <w:rsid w:val="009C69E3"/>
    <w:rsid w:val="009C6C1C"/>
    <w:rsid w:val="009D088A"/>
    <w:rsid w:val="009D0AE7"/>
    <w:rsid w:val="009D1AA6"/>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729E"/>
    <w:rsid w:val="009F161C"/>
    <w:rsid w:val="009F2C45"/>
    <w:rsid w:val="009F31C8"/>
    <w:rsid w:val="009F3A67"/>
    <w:rsid w:val="009F7709"/>
    <w:rsid w:val="009F7B57"/>
    <w:rsid w:val="00A00D3C"/>
    <w:rsid w:val="00A00F02"/>
    <w:rsid w:val="00A00FA6"/>
    <w:rsid w:val="00A014F1"/>
    <w:rsid w:val="00A02375"/>
    <w:rsid w:val="00A0242A"/>
    <w:rsid w:val="00A03722"/>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2AF2"/>
    <w:rsid w:val="00A241FA"/>
    <w:rsid w:val="00A247CA"/>
    <w:rsid w:val="00A248C2"/>
    <w:rsid w:val="00A24DA3"/>
    <w:rsid w:val="00A25BAF"/>
    <w:rsid w:val="00A271F2"/>
    <w:rsid w:val="00A27AC3"/>
    <w:rsid w:val="00A27D83"/>
    <w:rsid w:val="00A300F9"/>
    <w:rsid w:val="00A309EA"/>
    <w:rsid w:val="00A31BE5"/>
    <w:rsid w:val="00A33412"/>
    <w:rsid w:val="00A34A2C"/>
    <w:rsid w:val="00A34D3D"/>
    <w:rsid w:val="00A35D5C"/>
    <w:rsid w:val="00A36E6B"/>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33F"/>
    <w:rsid w:val="00A51949"/>
    <w:rsid w:val="00A51977"/>
    <w:rsid w:val="00A51BCB"/>
    <w:rsid w:val="00A51E2D"/>
    <w:rsid w:val="00A52F0D"/>
    <w:rsid w:val="00A55643"/>
    <w:rsid w:val="00A55803"/>
    <w:rsid w:val="00A55BE7"/>
    <w:rsid w:val="00A55E8A"/>
    <w:rsid w:val="00A56A92"/>
    <w:rsid w:val="00A56DF1"/>
    <w:rsid w:val="00A60395"/>
    <w:rsid w:val="00A608A6"/>
    <w:rsid w:val="00A60E91"/>
    <w:rsid w:val="00A60EC7"/>
    <w:rsid w:val="00A61554"/>
    <w:rsid w:val="00A63E02"/>
    <w:rsid w:val="00A641AC"/>
    <w:rsid w:val="00A644E0"/>
    <w:rsid w:val="00A648B8"/>
    <w:rsid w:val="00A652E2"/>
    <w:rsid w:val="00A654C6"/>
    <w:rsid w:val="00A6595C"/>
    <w:rsid w:val="00A65DAE"/>
    <w:rsid w:val="00A65FAC"/>
    <w:rsid w:val="00A6706B"/>
    <w:rsid w:val="00A67EB5"/>
    <w:rsid w:val="00A70340"/>
    <w:rsid w:val="00A704D2"/>
    <w:rsid w:val="00A7096E"/>
    <w:rsid w:val="00A71EC5"/>
    <w:rsid w:val="00A723A4"/>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7AA"/>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41B9"/>
    <w:rsid w:val="00AC5A7B"/>
    <w:rsid w:val="00AC5DA2"/>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0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1B6"/>
    <w:rsid w:val="00B01868"/>
    <w:rsid w:val="00B01EF9"/>
    <w:rsid w:val="00B02F99"/>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4E3C"/>
    <w:rsid w:val="00B2503B"/>
    <w:rsid w:val="00B251CE"/>
    <w:rsid w:val="00B2579E"/>
    <w:rsid w:val="00B25B7A"/>
    <w:rsid w:val="00B26839"/>
    <w:rsid w:val="00B26AC9"/>
    <w:rsid w:val="00B2765F"/>
    <w:rsid w:val="00B27968"/>
    <w:rsid w:val="00B27CD5"/>
    <w:rsid w:val="00B302F5"/>
    <w:rsid w:val="00B30B09"/>
    <w:rsid w:val="00B30B5B"/>
    <w:rsid w:val="00B324DE"/>
    <w:rsid w:val="00B33044"/>
    <w:rsid w:val="00B332A3"/>
    <w:rsid w:val="00B33492"/>
    <w:rsid w:val="00B33842"/>
    <w:rsid w:val="00B340B4"/>
    <w:rsid w:val="00B342DA"/>
    <w:rsid w:val="00B3437B"/>
    <w:rsid w:val="00B34ABF"/>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972"/>
    <w:rsid w:val="00B44ACE"/>
    <w:rsid w:val="00B4621F"/>
    <w:rsid w:val="00B4652E"/>
    <w:rsid w:val="00B46BC7"/>
    <w:rsid w:val="00B46D2B"/>
    <w:rsid w:val="00B46E66"/>
    <w:rsid w:val="00B46EF4"/>
    <w:rsid w:val="00B46FB9"/>
    <w:rsid w:val="00B47430"/>
    <w:rsid w:val="00B50603"/>
    <w:rsid w:val="00B5121E"/>
    <w:rsid w:val="00B51764"/>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10AF"/>
    <w:rsid w:val="00BA1545"/>
    <w:rsid w:val="00BA1994"/>
    <w:rsid w:val="00BA1A58"/>
    <w:rsid w:val="00BA1ABD"/>
    <w:rsid w:val="00BA1D06"/>
    <w:rsid w:val="00BA1E04"/>
    <w:rsid w:val="00BA2CFF"/>
    <w:rsid w:val="00BA2E44"/>
    <w:rsid w:val="00BA4135"/>
    <w:rsid w:val="00BA5272"/>
    <w:rsid w:val="00BA663C"/>
    <w:rsid w:val="00BA6D65"/>
    <w:rsid w:val="00BA745D"/>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B799E"/>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46D2"/>
    <w:rsid w:val="00BF500A"/>
    <w:rsid w:val="00BF5878"/>
    <w:rsid w:val="00BF59EB"/>
    <w:rsid w:val="00BF5B2E"/>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3F3"/>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3F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26"/>
    <w:rsid w:val="00C5665E"/>
    <w:rsid w:val="00C57F53"/>
    <w:rsid w:val="00C60B34"/>
    <w:rsid w:val="00C60BFC"/>
    <w:rsid w:val="00C61128"/>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7E3"/>
    <w:rsid w:val="00C86A01"/>
    <w:rsid w:val="00C86FD0"/>
    <w:rsid w:val="00C87710"/>
    <w:rsid w:val="00C91079"/>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7C9"/>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844"/>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CFF1FD"/>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0928"/>
    <w:rsid w:val="00D22696"/>
    <w:rsid w:val="00D22902"/>
    <w:rsid w:val="00D239FA"/>
    <w:rsid w:val="00D245AE"/>
    <w:rsid w:val="00D25096"/>
    <w:rsid w:val="00D25413"/>
    <w:rsid w:val="00D2585D"/>
    <w:rsid w:val="00D25B07"/>
    <w:rsid w:val="00D30083"/>
    <w:rsid w:val="00D30639"/>
    <w:rsid w:val="00D30D0A"/>
    <w:rsid w:val="00D30F79"/>
    <w:rsid w:val="00D312B7"/>
    <w:rsid w:val="00D329D3"/>
    <w:rsid w:val="00D33105"/>
    <w:rsid w:val="00D33F16"/>
    <w:rsid w:val="00D34728"/>
    <w:rsid w:val="00D35249"/>
    <w:rsid w:val="00D35E00"/>
    <w:rsid w:val="00D36152"/>
    <w:rsid w:val="00D40486"/>
    <w:rsid w:val="00D408E9"/>
    <w:rsid w:val="00D41555"/>
    <w:rsid w:val="00D4188B"/>
    <w:rsid w:val="00D421CA"/>
    <w:rsid w:val="00D42233"/>
    <w:rsid w:val="00D428EA"/>
    <w:rsid w:val="00D42C48"/>
    <w:rsid w:val="00D4355D"/>
    <w:rsid w:val="00D43A26"/>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5CDF"/>
    <w:rsid w:val="00D66226"/>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97BE5"/>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BC5"/>
    <w:rsid w:val="00DC2DAB"/>
    <w:rsid w:val="00DC2E14"/>
    <w:rsid w:val="00DC4095"/>
    <w:rsid w:val="00DC4176"/>
    <w:rsid w:val="00DC52DA"/>
    <w:rsid w:val="00DC55C2"/>
    <w:rsid w:val="00DC5986"/>
    <w:rsid w:val="00DC5BAB"/>
    <w:rsid w:val="00DC63E2"/>
    <w:rsid w:val="00DC6DC6"/>
    <w:rsid w:val="00DC7212"/>
    <w:rsid w:val="00DC727D"/>
    <w:rsid w:val="00DC72F6"/>
    <w:rsid w:val="00DC7811"/>
    <w:rsid w:val="00DC7A56"/>
    <w:rsid w:val="00DD09DE"/>
    <w:rsid w:val="00DD0DE3"/>
    <w:rsid w:val="00DD14FE"/>
    <w:rsid w:val="00DD2E98"/>
    <w:rsid w:val="00DD3CE0"/>
    <w:rsid w:val="00DD3E26"/>
    <w:rsid w:val="00DD3FC9"/>
    <w:rsid w:val="00DD4223"/>
    <w:rsid w:val="00DD4231"/>
    <w:rsid w:val="00DD4636"/>
    <w:rsid w:val="00DD53B0"/>
    <w:rsid w:val="00DD5549"/>
    <w:rsid w:val="00DD7C51"/>
    <w:rsid w:val="00DE142A"/>
    <w:rsid w:val="00DE1689"/>
    <w:rsid w:val="00DE2140"/>
    <w:rsid w:val="00DE27D4"/>
    <w:rsid w:val="00DE3DD6"/>
    <w:rsid w:val="00DE4730"/>
    <w:rsid w:val="00DE48AB"/>
    <w:rsid w:val="00DE4C0D"/>
    <w:rsid w:val="00DE4FDB"/>
    <w:rsid w:val="00DE5282"/>
    <w:rsid w:val="00DE560B"/>
    <w:rsid w:val="00DE560E"/>
    <w:rsid w:val="00DE57ED"/>
    <w:rsid w:val="00DE621D"/>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686F"/>
    <w:rsid w:val="00E06D47"/>
    <w:rsid w:val="00E078A6"/>
    <w:rsid w:val="00E1060B"/>
    <w:rsid w:val="00E108BE"/>
    <w:rsid w:val="00E10EDA"/>
    <w:rsid w:val="00E10F59"/>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17CE"/>
    <w:rsid w:val="00E3256E"/>
    <w:rsid w:val="00E33FE8"/>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515"/>
    <w:rsid w:val="00E76D73"/>
    <w:rsid w:val="00E775E1"/>
    <w:rsid w:val="00E77A1F"/>
    <w:rsid w:val="00E805FB"/>
    <w:rsid w:val="00E81EEC"/>
    <w:rsid w:val="00E82A61"/>
    <w:rsid w:val="00E83520"/>
    <w:rsid w:val="00E83A9B"/>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1F4C"/>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6B01"/>
    <w:rsid w:val="00ED79E4"/>
    <w:rsid w:val="00EE0CB0"/>
    <w:rsid w:val="00EE0E05"/>
    <w:rsid w:val="00EE16AE"/>
    <w:rsid w:val="00EE170E"/>
    <w:rsid w:val="00EE1A68"/>
    <w:rsid w:val="00EE3882"/>
    <w:rsid w:val="00EE3D3A"/>
    <w:rsid w:val="00EE53E4"/>
    <w:rsid w:val="00EE5AF8"/>
    <w:rsid w:val="00EE5C0A"/>
    <w:rsid w:val="00EE66E0"/>
    <w:rsid w:val="00EE6B67"/>
    <w:rsid w:val="00EE7620"/>
    <w:rsid w:val="00EF1179"/>
    <w:rsid w:val="00EF257A"/>
    <w:rsid w:val="00EF27C9"/>
    <w:rsid w:val="00EF3805"/>
    <w:rsid w:val="00EF5BE5"/>
    <w:rsid w:val="00EF6874"/>
    <w:rsid w:val="00EF6F87"/>
    <w:rsid w:val="00F00737"/>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59D"/>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973"/>
    <w:rsid w:val="00F25392"/>
    <w:rsid w:val="00F25920"/>
    <w:rsid w:val="00F25F42"/>
    <w:rsid w:val="00F26AE3"/>
    <w:rsid w:val="00F277F8"/>
    <w:rsid w:val="00F27FF4"/>
    <w:rsid w:val="00F313EF"/>
    <w:rsid w:val="00F31FEC"/>
    <w:rsid w:val="00F320AC"/>
    <w:rsid w:val="00F32405"/>
    <w:rsid w:val="00F328E0"/>
    <w:rsid w:val="00F34489"/>
    <w:rsid w:val="00F347BA"/>
    <w:rsid w:val="00F3495F"/>
    <w:rsid w:val="00F3518D"/>
    <w:rsid w:val="00F351CB"/>
    <w:rsid w:val="00F3565E"/>
    <w:rsid w:val="00F362BB"/>
    <w:rsid w:val="00F36820"/>
    <w:rsid w:val="00F36B0A"/>
    <w:rsid w:val="00F370B0"/>
    <w:rsid w:val="00F37D08"/>
    <w:rsid w:val="00F411DA"/>
    <w:rsid w:val="00F4141C"/>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A07"/>
    <w:rsid w:val="00F64D9B"/>
    <w:rsid w:val="00F66807"/>
    <w:rsid w:val="00F671C2"/>
    <w:rsid w:val="00F67943"/>
    <w:rsid w:val="00F67BBE"/>
    <w:rsid w:val="00F71A21"/>
    <w:rsid w:val="00F7225A"/>
    <w:rsid w:val="00F72AFE"/>
    <w:rsid w:val="00F72DFC"/>
    <w:rsid w:val="00F737B7"/>
    <w:rsid w:val="00F73E96"/>
    <w:rsid w:val="00F741F2"/>
    <w:rsid w:val="00F74965"/>
    <w:rsid w:val="00F749D3"/>
    <w:rsid w:val="00F74B30"/>
    <w:rsid w:val="00F754FA"/>
    <w:rsid w:val="00F75DC6"/>
    <w:rsid w:val="00F75F54"/>
    <w:rsid w:val="00F763F4"/>
    <w:rsid w:val="00F7752F"/>
    <w:rsid w:val="00F808D1"/>
    <w:rsid w:val="00F8201A"/>
    <w:rsid w:val="00F821B9"/>
    <w:rsid w:val="00F83462"/>
    <w:rsid w:val="00F8359B"/>
    <w:rsid w:val="00F839EC"/>
    <w:rsid w:val="00F84CD3"/>
    <w:rsid w:val="00F857F2"/>
    <w:rsid w:val="00F85BC4"/>
    <w:rsid w:val="00F87313"/>
    <w:rsid w:val="00F87476"/>
    <w:rsid w:val="00F8747A"/>
    <w:rsid w:val="00F8760C"/>
    <w:rsid w:val="00F878D6"/>
    <w:rsid w:val="00F87B09"/>
    <w:rsid w:val="00F907AC"/>
    <w:rsid w:val="00F90879"/>
    <w:rsid w:val="00F909A6"/>
    <w:rsid w:val="00F90F15"/>
    <w:rsid w:val="00F910AD"/>
    <w:rsid w:val="00F91DB5"/>
    <w:rsid w:val="00F9247C"/>
    <w:rsid w:val="00F9257C"/>
    <w:rsid w:val="00F929C9"/>
    <w:rsid w:val="00F936BE"/>
    <w:rsid w:val="00F93F2F"/>
    <w:rsid w:val="00F948EA"/>
    <w:rsid w:val="00F9496C"/>
    <w:rsid w:val="00F96321"/>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34E"/>
    <w:rsid w:val="00FB05CB"/>
    <w:rsid w:val="00FB1047"/>
    <w:rsid w:val="00FB1287"/>
    <w:rsid w:val="00FB1CE5"/>
    <w:rsid w:val="00FB1DC2"/>
    <w:rsid w:val="00FB3764"/>
    <w:rsid w:val="00FB3C1E"/>
    <w:rsid w:val="00FB401F"/>
    <w:rsid w:val="00FB456D"/>
    <w:rsid w:val="00FB610F"/>
    <w:rsid w:val="00FB6A24"/>
    <w:rsid w:val="00FB6BE6"/>
    <w:rsid w:val="00FB6FA5"/>
    <w:rsid w:val="00FB74B9"/>
    <w:rsid w:val="00FC075B"/>
    <w:rsid w:val="00FC0927"/>
    <w:rsid w:val="00FC0D06"/>
    <w:rsid w:val="00FC0E2E"/>
    <w:rsid w:val="00FC10CF"/>
    <w:rsid w:val="00FC1911"/>
    <w:rsid w:val="00FC34D1"/>
    <w:rsid w:val="00FC3966"/>
    <w:rsid w:val="00FC3AFB"/>
    <w:rsid w:val="00FC4A89"/>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67E"/>
    <w:rsid w:val="00FE5B92"/>
    <w:rsid w:val="00FE6414"/>
    <w:rsid w:val="00FE6719"/>
    <w:rsid w:val="00FE68FF"/>
    <w:rsid w:val="00FE7719"/>
    <w:rsid w:val="00FE798C"/>
    <w:rsid w:val="00FE7E29"/>
    <w:rsid w:val="00FF069E"/>
    <w:rsid w:val="00FF1F53"/>
    <w:rsid w:val="00FF21A7"/>
    <w:rsid w:val="00FF2A67"/>
    <w:rsid w:val="00FF2A6E"/>
    <w:rsid w:val="00FF3A57"/>
    <w:rsid w:val="00FF5167"/>
    <w:rsid w:val="00FF568F"/>
    <w:rsid w:val="00FF6B64"/>
    <w:rsid w:val="00FF762C"/>
    <w:rsid w:val="01DB4276"/>
    <w:rsid w:val="02041898"/>
    <w:rsid w:val="02049D98"/>
    <w:rsid w:val="02D33993"/>
    <w:rsid w:val="03477318"/>
    <w:rsid w:val="035A1549"/>
    <w:rsid w:val="0393289D"/>
    <w:rsid w:val="03B68AFD"/>
    <w:rsid w:val="04150720"/>
    <w:rsid w:val="0473B281"/>
    <w:rsid w:val="0566474A"/>
    <w:rsid w:val="06B1A102"/>
    <w:rsid w:val="07124082"/>
    <w:rsid w:val="0717C5A5"/>
    <w:rsid w:val="07575105"/>
    <w:rsid w:val="077FB782"/>
    <w:rsid w:val="081095CC"/>
    <w:rsid w:val="081F0E1C"/>
    <w:rsid w:val="09BEA222"/>
    <w:rsid w:val="0A622D86"/>
    <w:rsid w:val="0C1BE4BC"/>
    <w:rsid w:val="0C4647F0"/>
    <w:rsid w:val="0C94F76B"/>
    <w:rsid w:val="0CBA7107"/>
    <w:rsid w:val="0D2C2910"/>
    <w:rsid w:val="0D48119C"/>
    <w:rsid w:val="0DB7B51D"/>
    <w:rsid w:val="0EC6534D"/>
    <w:rsid w:val="0FDB44F9"/>
    <w:rsid w:val="0FEFB196"/>
    <w:rsid w:val="1063C9D2"/>
    <w:rsid w:val="1087264D"/>
    <w:rsid w:val="10986804"/>
    <w:rsid w:val="12F86BBF"/>
    <w:rsid w:val="1312E5BB"/>
    <w:rsid w:val="137EE933"/>
    <w:rsid w:val="13E9553A"/>
    <w:rsid w:val="146DB921"/>
    <w:rsid w:val="15373AF5"/>
    <w:rsid w:val="17C265D1"/>
    <w:rsid w:val="1858E11C"/>
    <w:rsid w:val="1A7914CA"/>
    <w:rsid w:val="1ABB402B"/>
    <w:rsid w:val="1B3D6A87"/>
    <w:rsid w:val="1C39F60C"/>
    <w:rsid w:val="1C9A3F6C"/>
    <w:rsid w:val="1CB437AB"/>
    <w:rsid w:val="1CF72FC8"/>
    <w:rsid w:val="1D0C66AE"/>
    <w:rsid w:val="1D405537"/>
    <w:rsid w:val="1DF251E0"/>
    <w:rsid w:val="1E198E6C"/>
    <w:rsid w:val="1E33FD8A"/>
    <w:rsid w:val="1F87602D"/>
    <w:rsid w:val="21F4B059"/>
    <w:rsid w:val="232F30A3"/>
    <w:rsid w:val="25EDB80C"/>
    <w:rsid w:val="26F710F3"/>
    <w:rsid w:val="274604DD"/>
    <w:rsid w:val="274B3DDB"/>
    <w:rsid w:val="278DE38A"/>
    <w:rsid w:val="27A74855"/>
    <w:rsid w:val="28315CFE"/>
    <w:rsid w:val="2920B041"/>
    <w:rsid w:val="2B1492D5"/>
    <w:rsid w:val="2B3F05A3"/>
    <w:rsid w:val="2BFA54ED"/>
    <w:rsid w:val="2C7E77E6"/>
    <w:rsid w:val="2CE69326"/>
    <w:rsid w:val="2D26BFA1"/>
    <w:rsid w:val="2DFD250E"/>
    <w:rsid w:val="2E43BA2C"/>
    <w:rsid w:val="2EE150C2"/>
    <w:rsid w:val="2FC0BA2B"/>
    <w:rsid w:val="312BC226"/>
    <w:rsid w:val="31A33448"/>
    <w:rsid w:val="333FAE16"/>
    <w:rsid w:val="33D2FFB5"/>
    <w:rsid w:val="33F82D0D"/>
    <w:rsid w:val="346362E8"/>
    <w:rsid w:val="349FB2F6"/>
    <w:rsid w:val="34A445FE"/>
    <w:rsid w:val="34AEA3BA"/>
    <w:rsid w:val="3505D9DB"/>
    <w:rsid w:val="35583BFF"/>
    <w:rsid w:val="358E2A6A"/>
    <w:rsid w:val="363AC41B"/>
    <w:rsid w:val="368464C2"/>
    <w:rsid w:val="375BB262"/>
    <w:rsid w:val="37D9ED80"/>
    <w:rsid w:val="38A3002A"/>
    <w:rsid w:val="393F74F0"/>
    <w:rsid w:val="397DAB67"/>
    <w:rsid w:val="3A1A724B"/>
    <w:rsid w:val="3B8C910F"/>
    <w:rsid w:val="3C663DA0"/>
    <w:rsid w:val="3C90DD42"/>
    <w:rsid w:val="3D6237C0"/>
    <w:rsid w:val="3D9235B8"/>
    <w:rsid w:val="3D9DC892"/>
    <w:rsid w:val="3E26EE2C"/>
    <w:rsid w:val="3EB670E5"/>
    <w:rsid w:val="3F6C9BBE"/>
    <w:rsid w:val="3FF5DC29"/>
    <w:rsid w:val="407FA159"/>
    <w:rsid w:val="40A2DC2C"/>
    <w:rsid w:val="40F066A1"/>
    <w:rsid w:val="40F23B1F"/>
    <w:rsid w:val="4149D376"/>
    <w:rsid w:val="42258430"/>
    <w:rsid w:val="422EF4D5"/>
    <w:rsid w:val="427492B9"/>
    <w:rsid w:val="433DEE74"/>
    <w:rsid w:val="43A6F940"/>
    <w:rsid w:val="44F8E65A"/>
    <w:rsid w:val="4508221C"/>
    <w:rsid w:val="460D1FE6"/>
    <w:rsid w:val="472BE31E"/>
    <w:rsid w:val="48276F54"/>
    <w:rsid w:val="4AACDD1F"/>
    <w:rsid w:val="4C42BB9D"/>
    <w:rsid w:val="4CFE8699"/>
    <w:rsid w:val="4E4ABEF3"/>
    <w:rsid w:val="4E85F6E9"/>
    <w:rsid w:val="4F4265A6"/>
    <w:rsid w:val="4F47CF37"/>
    <w:rsid w:val="4FE9E858"/>
    <w:rsid w:val="4FEFDCA5"/>
    <w:rsid w:val="509FD799"/>
    <w:rsid w:val="50FFE004"/>
    <w:rsid w:val="51A7E28C"/>
    <w:rsid w:val="51FE1EEA"/>
    <w:rsid w:val="5219324C"/>
    <w:rsid w:val="522A6D23"/>
    <w:rsid w:val="533BB42A"/>
    <w:rsid w:val="5393B05C"/>
    <w:rsid w:val="53A36FF2"/>
    <w:rsid w:val="53A4FAA6"/>
    <w:rsid w:val="54C61061"/>
    <w:rsid w:val="54DED7F4"/>
    <w:rsid w:val="55C0FC18"/>
    <w:rsid w:val="563E45B4"/>
    <w:rsid w:val="56519829"/>
    <w:rsid w:val="56F6EC18"/>
    <w:rsid w:val="579C23E5"/>
    <w:rsid w:val="5880864A"/>
    <w:rsid w:val="58900CF9"/>
    <w:rsid w:val="58E8BD30"/>
    <w:rsid w:val="59633CE8"/>
    <w:rsid w:val="59A10A59"/>
    <w:rsid w:val="5A953C83"/>
    <w:rsid w:val="5B55F625"/>
    <w:rsid w:val="5D120EA2"/>
    <w:rsid w:val="5D6D1FCA"/>
    <w:rsid w:val="5EED6A63"/>
    <w:rsid w:val="5F086539"/>
    <w:rsid w:val="60CB7CEB"/>
    <w:rsid w:val="60D51DA6"/>
    <w:rsid w:val="60F3CF15"/>
    <w:rsid w:val="612DCA1C"/>
    <w:rsid w:val="6198837F"/>
    <w:rsid w:val="61A9BE56"/>
    <w:rsid w:val="61F118BE"/>
    <w:rsid w:val="62250B25"/>
    <w:rsid w:val="62525A60"/>
    <w:rsid w:val="625D774E"/>
    <w:rsid w:val="636868F5"/>
    <w:rsid w:val="63870DF2"/>
    <w:rsid w:val="63C0DB86"/>
    <w:rsid w:val="63D35DA4"/>
    <w:rsid w:val="63D45ABE"/>
    <w:rsid w:val="63DFC0E6"/>
    <w:rsid w:val="64108ACD"/>
    <w:rsid w:val="64BEE96A"/>
    <w:rsid w:val="65E9FA93"/>
    <w:rsid w:val="660A033F"/>
    <w:rsid w:val="66B31DE4"/>
    <w:rsid w:val="67A5D3A0"/>
    <w:rsid w:val="687DB4FD"/>
    <w:rsid w:val="68DC5147"/>
    <w:rsid w:val="69AF1458"/>
    <w:rsid w:val="6B41FB14"/>
    <w:rsid w:val="6C1A005B"/>
    <w:rsid w:val="6D6CC591"/>
    <w:rsid w:val="6DB1DF45"/>
    <w:rsid w:val="6DDFEE41"/>
    <w:rsid w:val="6EAADA70"/>
    <w:rsid w:val="6F3ECE0C"/>
    <w:rsid w:val="6FF9AE8B"/>
    <w:rsid w:val="700F4E61"/>
    <w:rsid w:val="70F93960"/>
    <w:rsid w:val="71AD7BCE"/>
    <w:rsid w:val="71AEA749"/>
    <w:rsid w:val="72BC01D8"/>
    <w:rsid w:val="7394C83A"/>
    <w:rsid w:val="73A7D3F1"/>
    <w:rsid w:val="74113047"/>
    <w:rsid w:val="74BC457A"/>
    <w:rsid w:val="7543A452"/>
    <w:rsid w:val="76F11381"/>
    <w:rsid w:val="76FEFBC6"/>
    <w:rsid w:val="7853CEF9"/>
    <w:rsid w:val="787B4514"/>
    <w:rsid w:val="794E0D18"/>
    <w:rsid w:val="79E97ED0"/>
    <w:rsid w:val="7A7A06F0"/>
    <w:rsid w:val="7ABFEB81"/>
    <w:rsid w:val="7B55898F"/>
    <w:rsid w:val="7B712473"/>
    <w:rsid w:val="7BF87292"/>
    <w:rsid w:val="7BFC80D9"/>
    <w:rsid w:val="7C4048D8"/>
    <w:rsid w:val="7D0ABEBB"/>
    <w:rsid w:val="7D9A3BF5"/>
    <w:rsid w:val="7E106CC9"/>
    <w:rsid w:val="7E587C2C"/>
    <w:rsid w:val="7E7BEF7A"/>
    <w:rsid w:val="7F568A10"/>
    <w:rsid w:val="7F67C4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735C3"/>
  <w15:chartTrackingRefBased/>
  <w15:docId w15:val="{71132E03-11F3-4A52-A897-AE31D5FE9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Header"/>
    <w:next w:val="Normal"/>
    <w:link w:val="Heading1Char2"/>
    <w:qFormat/>
    <w:rsid w:val="002B68B5"/>
    <w:pPr>
      <w:keepNext/>
      <w:keepLines/>
      <w:pBdr>
        <w:top w:val="single" w:sz="12" w:space="3" w:color="auto"/>
      </w:pBdr>
      <w:spacing w:before="240" w:after="180"/>
      <w:outlineLvl w:val="0"/>
    </w:pPr>
    <w:rPr>
      <w:b w:val="0"/>
      <w:bCs/>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B47430"/>
    <w:pPr>
      <w:numPr>
        <w:ilvl w:val="1"/>
      </w:numPr>
      <w:pBdr>
        <w:top w:val="none" w:sz="0" w:space="0" w:color="auto"/>
      </w:pBdr>
      <w:spacing w:before="180"/>
      <w:ind w:left="576"/>
      <w:outlineLvl w:val="1"/>
    </w:pPr>
    <w:rPr>
      <w:sz w:val="28"/>
      <w:szCs w:val="1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numPr>
        <w:ilvl w:val="4"/>
      </w:numPr>
      <w:outlineLvl w:val="4"/>
    </w:pPr>
    <w:rPr>
      <w:sz w:val="22"/>
    </w:rPr>
  </w:style>
  <w:style w:type="paragraph" w:styleId="Heading6">
    <w:name w:val="heading 6"/>
    <w:aliases w:val="T1,Header 6"/>
    <w:basedOn w:val="H6"/>
    <w:next w:val="Normal"/>
    <w:link w:val="Heading6Char"/>
    <w:qFormat/>
    <w:rsid w:val="0027671F"/>
    <w:pPr>
      <w:numPr>
        <w:ilvl w:val="5"/>
      </w:numPr>
      <w:ind w:left="1985" w:hanging="1985"/>
      <w:outlineLvl w:val="5"/>
    </w:pPr>
  </w:style>
  <w:style w:type="paragraph" w:styleId="Heading7">
    <w:name w:val="heading 7"/>
    <w:basedOn w:val="H6"/>
    <w:next w:val="Normal"/>
    <w:qFormat/>
    <w:rsid w:val="0027671F"/>
    <w:pPr>
      <w:numPr>
        <w:ilvl w:val="6"/>
      </w:numPr>
      <w:ind w:left="1985" w:hanging="1985"/>
      <w:outlineLvl w:val="6"/>
    </w:pPr>
  </w:style>
  <w:style w:type="paragraph" w:styleId="Heading8">
    <w:name w:val="heading 8"/>
    <w:basedOn w:val="Heading1"/>
    <w:next w:val="Normal"/>
    <w:link w:val="Heading8Char"/>
    <w:qFormat/>
    <w:rsid w:val="0027671F"/>
    <w:pPr>
      <w:numPr>
        <w:ilvl w:val="7"/>
      </w:numPr>
      <w:outlineLvl w:val="7"/>
    </w:pPr>
  </w:style>
  <w:style w:type="paragraph" w:styleId="Heading9">
    <w:name w:val="heading 9"/>
    <w:basedOn w:val="Heading8"/>
    <w:next w:val="Normal"/>
    <w:qFormat/>
    <w:rsid w:val="002767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val="0"/>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B68B5"/>
    <w:rPr>
      <w:rFonts w:ascii="Arial" w:hAnsi="Arial"/>
      <w:bCs/>
      <w:noProof/>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B47430"/>
    <w:rPr>
      <w:rFonts w:ascii="Arial" w:hAnsi="Arial"/>
      <w:bCs/>
      <w:noProof/>
      <w:sz w:val="28"/>
      <w:szCs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val="0"/>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val="0"/>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styleId="NoSpacing">
    <w:name w:val="No Spacing"/>
    <w:uiPriority w:val="1"/>
    <w:qFormat/>
    <w:rsid w:val="00B47430"/>
    <w:pPr>
      <w:overflowPunct w:val="0"/>
      <w:autoSpaceDE w:val="0"/>
      <w:autoSpaceDN w:val="0"/>
      <w:adjustRightInd w:val="0"/>
      <w:textAlignment w:val="baseline"/>
    </w:pPr>
    <w:rPr>
      <w:lang w:val="en-GB"/>
    </w:rPr>
  </w:style>
  <w:style w:type="character" w:customStyle="1" w:styleId="normaltextrun">
    <w:name w:val="normaltextrun"/>
    <w:basedOn w:val="DefaultParagraphFont"/>
    <w:rsid w:val="005231D1"/>
  </w:style>
  <w:style w:type="paragraph" w:customStyle="1" w:styleId="paragraph">
    <w:name w:val="paragraph"/>
    <w:basedOn w:val="Normal"/>
    <w:rsid w:val="007C626A"/>
    <w:pPr>
      <w:overflowPunct/>
      <w:autoSpaceDE/>
      <w:autoSpaceDN/>
      <w:adjustRightInd/>
      <w:spacing w:before="100" w:beforeAutospacing="1" w:after="100" w:afterAutospacing="1"/>
      <w:textAlignment w:val="auto"/>
    </w:pPr>
    <w:rPr>
      <w:sz w:val="24"/>
      <w:szCs w:val="24"/>
      <w:lang w:val="en-US"/>
    </w:rPr>
  </w:style>
  <w:style w:type="character" w:customStyle="1" w:styleId="eop">
    <w:name w:val="eop"/>
    <w:basedOn w:val="DefaultParagraphFont"/>
    <w:rsid w:val="007C626A"/>
  </w:style>
  <w:style w:type="numbering" w:customStyle="1" w:styleId="Style1">
    <w:name w:val="Style1"/>
    <w:uiPriority w:val="99"/>
    <w:rsid w:val="006F36F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39560609">
      <w:bodyDiv w:val="1"/>
      <w:marLeft w:val="0"/>
      <w:marRight w:val="0"/>
      <w:marTop w:val="0"/>
      <w:marBottom w:val="0"/>
      <w:divBdr>
        <w:top w:val="none" w:sz="0" w:space="0" w:color="auto"/>
        <w:left w:val="none" w:sz="0" w:space="0" w:color="auto"/>
        <w:bottom w:val="none" w:sz="0" w:space="0" w:color="auto"/>
        <w:right w:val="none" w:sz="0" w:space="0" w:color="auto"/>
      </w:divBdr>
      <w:divsChild>
        <w:div w:id="865753531">
          <w:marLeft w:val="0"/>
          <w:marRight w:val="0"/>
          <w:marTop w:val="0"/>
          <w:marBottom w:val="0"/>
          <w:divBdr>
            <w:top w:val="none" w:sz="0" w:space="0" w:color="auto"/>
            <w:left w:val="none" w:sz="0" w:space="0" w:color="auto"/>
            <w:bottom w:val="none" w:sz="0" w:space="0" w:color="auto"/>
            <w:right w:val="none" w:sz="0" w:space="0" w:color="auto"/>
          </w:divBdr>
          <w:divsChild>
            <w:div w:id="114716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54478040">
      <w:bodyDiv w:val="1"/>
      <w:marLeft w:val="0"/>
      <w:marRight w:val="0"/>
      <w:marTop w:val="0"/>
      <w:marBottom w:val="0"/>
      <w:divBdr>
        <w:top w:val="none" w:sz="0" w:space="0" w:color="auto"/>
        <w:left w:val="none" w:sz="0" w:space="0" w:color="auto"/>
        <w:bottom w:val="none" w:sz="0" w:space="0" w:color="auto"/>
        <w:right w:val="none" w:sz="0" w:space="0" w:color="auto"/>
      </w:divBdr>
      <w:divsChild>
        <w:div w:id="2058579582">
          <w:marLeft w:val="0"/>
          <w:marRight w:val="0"/>
          <w:marTop w:val="0"/>
          <w:marBottom w:val="0"/>
          <w:divBdr>
            <w:top w:val="none" w:sz="0" w:space="0" w:color="auto"/>
            <w:left w:val="none" w:sz="0" w:space="0" w:color="auto"/>
            <w:bottom w:val="none" w:sz="0" w:space="0" w:color="auto"/>
            <w:right w:val="none" w:sz="0" w:space="0" w:color="auto"/>
          </w:divBdr>
          <w:divsChild>
            <w:div w:id="41073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16881652">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524020">
      <w:bodyDiv w:val="1"/>
      <w:marLeft w:val="0"/>
      <w:marRight w:val="0"/>
      <w:marTop w:val="0"/>
      <w:marBottom w:val="0"/>
      <w:divBdr>
        <w:top w:val="none" w:sz="0" w:space="0" w:color="auto"/>
        <w:left w:val="none" w:sz="0" w:space="0" w:color="auto"/>
        <w:bottom w:val="none" w:sz="0" w:space="0" w:color="auto"/>
        <w:right w:val="none" w:sz="0" w:space="0" w:color="auto"/>
      </w:divBdr>
      <w:divsChild>
        <w:div w:id="732772840">
          <w:marLeft w:val="0"/>
          <w:marRight w:val="0"/>
          <w:marTop w:val="0"/>
          <w:marBottom w:val="0"/>
          <w:divBdr>
            <w:top w:val="none" w:sz="0" w:space="0" w:color="auto"/>
            <w:left w:val="none" w:sz="0" w:space="0" w:color="auto"/>
            <w:bottom w:val="none" w:sz="0" w:space="0" w:color="auto"/>
            <w:right w:val="none" w:sz="0" w:space="0" w:color="auto"/>
          </w:divBdr>
          <w:divsChild>
            <w:div w:id="436407204">
              <w:marLeft w:val="0"/>
              <w:marRight w:val="0"/>
              <w:marTop w:val="0"/>
              <w:marBottom w:val="0"/>
              <w:divBdr>
                <w:top w:val="none" w:sz="0" w:space="0" w:color="auto"/>
                <w:left w:val="none" w:sz="0" w:space="0" w:color="auto"/>
                <w:bottom w:val="none" w:sz="0" w:space="0" w:color="auto"/>
                <w:right w:val="none" w:sz="0" w:space="0" w:color="auto"/>
              </w:divBdr>
              <w:divsChild>
                <w:div w:id="166397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623376">
      <w:bodyDiv w:val="1"/>
      <w:marLeft w:val="0"/>
      <w:marRight w:val="0"/>
      <w:marTop w:val="0"/>
      <w:marBottom w:val="0"/>
      <w:divBdr>
        <w:top w:val="none" w:sz="0" w:space="0" w:color="auto"/>
        <w:left w:val="none" w:sz="0" w:space="0" w:color="auto"/>
        <w:bottom w:val="none" w:sz="0" w:space="0" w:color="auto"/>
        <w:right w:val="none" w:sz="0" w:space="0" w:color="auto"/>
      </w:divBdr>
      <w:divsChild>
        <w:div w:id="904922744">
          <w:marLeft w:val="0"/>
          <w:marRight w:val="0"/>
          <w:marTop w:val="0"/>
          <w:marBottom w:val="0"/>
          <w:divBdr>
            <w:top w:val="none" w:sz="0" w:space="0" w:color="auto"/>
            <w:left w:val="none" w:sz="0" w:space="0" w:color="auto"/>
            <w:bottom w:val="none" w:sz="0" w:space="0" w:color="auto"/>
            <w:right w:val="none" w:sz="0" w:space="0" w:color="auto"/>
          </w:divBdr>
          <w:divsChild>
            <w:div w:id="1194925820">
              <w:marLeft w:val="0"/>
              <w:marRight w:val="0"/>
              <w:marTop w:val="0"/>
              <w:marBottom w:val="0"/>
              <w:divBdr>
                <w:top w:val="none" w:sz="0" w:space="0" w:color="auto"/>
                <w:left w:val="none" w:sz="0" w:space="0" w:color="auto"/>
                <w:bottom w:val="none" w:sz="0" w:space="0" w:color="auto"/>
                <w:right w:val="none" w:sz="0" w:space="0" w:color="auto"/>
              </w:divBdr>
              <w:divsChild>
                <w:div w:id="1553225926">
                  <w:marLeft w:val="0"/>
                  <w:marRight w:val="0"/>
                  <w:marTop w:val="0"/>
                  <w:marBottom w:val="0"/>
                  <w:divBdr>
                    <w:top w:val="none" w:sz="0" w:space="0" w:color="auto"/>
                    <w:left w:val="none" w:sz="0" w:space="0" w:color="auto"/>
                    <w:bottom w:val="none" w:sz="0" w:space="0" w:color="auto"/>
                    <w:right w:val="none" w:sz="0" w:space="0" w:color="auto"/>
                  </w:divBdr>
                </w:div>
              </w:divsChild>
            </w:div>
            <w:div w:id="1394423062">
              <w:marLeft w:val="0"/>
              <w:marRight w:val="0"/>
              <w:marTop w:val="0"/>
              <w:marBottom w:val="0"/>
              <w:divBdr>
                <w:top w:val="none" w:sz="0" w:space="0" w:color="auto"/>
                <w:left w:val="none" w:sz="0" w:space="0" w:color="auto"/>
                <w:bottom w:val="none" w:sz="0" w:space="0" w:color="auto"/>
                <w:right w:val="none" w:sz="0" w:space="0" w:color="auto"/>
              </w:divBdr>
              <w:divsChild>
                <w:div w:id="14104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594436989">
      <w:bodyDiv w:val="1"/>
      <w:marLeft w:val="0"/>
      <w:marRight w:val="0"/>
      <w:marTop w:val="0"/>
      <w:marBottom w:val="0"/>
      <w:divBdr>
        <w:top w:val="none" w:sz="0" w:space="0" w:color="auto"/>
        <w:left w:val="none" w:sz="0" w:space="0" w:color="auto"/>
        <w:bottom w:val="none" w:sz="0" w:space="0" w:color="auto"/>
        <w:right w:val="none" w:sz="0" w:space="0" w:color="auto"/>
      </w:divBdr>
      <w:divsChild>
        <w:div w:id="421031241">
          <w:marLeft w:val="0"/>
          <w:marRight w:val="0"/>
          <w:marTop w:val="0"/>
          <w:marBottom w:val="0"/>
          <w:divBdr>
            <w:top w:val="none" w:sz="0" w:space="0" w:color="auto"/>
            <w:left w:val="none" w:sz="0" w:space="0" w:color="auto"/>
            <w:bottom w:val="none" w:sz="0" w:space="0" w:color="auto"/>
            <w:right w:val="none" w:sz="0" w:space="0" w:color="auto"/>
          </w:divBdr>
          <w:divsChild>
            <w:div w:id="2097708578">
              <w:marLeft w:val="0"/>
              <w:marRight w:val="0"/>
              <w:marTop w:val="0"/>
              <w:marBottom w:val="0"/>
              <w:divBdr>
                <w:top w:val="none" w:sz="0" w:space="0" w:color="auto"/>
                <w:left w:val="none" w:sz="0" w:space="0" w:color="auto"/>
                <w:bottom w:val="none" w:sz="0" w:space="0" w:color="auto"/>
                <w:right w:val="none" w:sz="0" w:space="0" w:color="auto"/>
              </w:divBdr>
              <w:divsChild>
                <w:div w:id="1450590622">
                  <w:marLeft w:val="0"/>
                  <w:marRight w:val="0"/>
                  <w:marTop w:val="0"/>
                  <w:marBottom w:val="0"/>
                  <w:divBdr>
                    <w:top w:val="none" w:sz="0" w:space="0" w:color="auto"/>
                    <w:left w:val="none" w:sz="0" w:space="0" w:color="auto"/>
                    <w:bottom w:val="none" w:sz="0" w:space="0" w:color="auto"/>
                    <w:right w:val="none" w:sz="0" w:space="0" w:color="auto"/>
                  </w:divBdr>
                </w:div>
                <w:div w:id="162248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20963325">
      <w:bodyDiv w:val="1"/>
      <w:marLeft w:val="0"/>
      <w:marRight w:val="0"/>
      <w:marTop w:val="0"/>
      <w:marBottom w:val="0"/>
      <w:divBdr>
        <w:top w:val="none" w:sz="0" w:space="0" w:color="auto"/>
        <w:left w:val="none" w:sz="0" w:space="0" w:color="auto"/>
        <w:bottom w:val="none" w:sz="0" w:space="0" w:color="auto"/>
        <w:right w:val="none" w:sz="0" w:space="0" w:color="auto"/>
      </w:divBdr>
      <w:divsChild>
        <w:div w:id="1937009325">
          <w:marLeft w:val="0"/>
          <w:marRight w:val="0"/>
          <w:marTop w:val="0"/>
          <w:marBottom w:val="0"/>
          <w:divBdr>
            <w:top w:val="none" w:sz="0" w:space="0" w:color="auto"/>
            <w:left w:val="none" w:sz="0" w:space="0" w:color="auto"/>
            <w:bottom w:val="none" w:sz="0" w:space="0" w:color="auto"/>
            <w:right w:val="none" w:sz="0" w:space="0" w:color="auto"/>
          </w:divBdr>
          <w:divsChild>
            <w:div w:id="1999458019">
              <w:marLeft w:val="0"/>
              <w:marRight w:val="0"/>
              <w:marTop w:val="0"/>
              <w:marBottom w:val="0"/>
              <w:divBdr>
                <w:top w:val="none" w:sz="0" w:space="0" w:color="auto"/>
                <w:left w:val="none" w:sz="0" w:space="0" w:color="auto"/>
                <w:bottom w:val="none" w:sz="0" w:space="0" w:color="auto"/>
                <w:right w:val="none" w:sz="0" w:space="0" w:color="auto"/>
              </w:divBdr>
              <w:divsChild>
                <w:div w:id="184701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47045378">
      <w:bodyDiv w:val="1"/>
      <w:marLeft w:val="0"/>
      <w:marRight w:val="0"/>
      <w:marTop w:val="0"/>
      <w:marBottom w:val="0"/>
      <w:divBdr>
        <w:top w:val="none" w:sz="0" w:space="0" w:color="auto"/>
        <w:left w:val="none" w:sz="0" w:space="0" w:color="auto"/>
        <w:bottom w:val="none" w:sz="0" w:space="0" w:color="auto"/>
        <w:right w:val="none" w:sz="0" w:space="0" w:color="auto"/>
      </w:divBdr>
      <w:divsChild>
        <w:div w:id="796800285">
          <w:marLeft w:val="0"/>
          <w:marRight w:val="0"/>
          <w:marTop w:val="0"/>
          <w:marBottom w:val="0"/>
          <w:divBdr>
            <w:top w:val="none" w:sz="0" w:space="0" w:color="auto"/>
            <w:left w:val="none" w:sz="0" w:space="0" w:color="auto"/>
            <w:bottom w:val="none" w:sz="0" w:space="0" w:color="auto"/>
            <w:right w:val="none" w:sz="0" w:space="0" w:color="auto"/>
          </w:divBdr>
          <w:divsChild>
            <w:div w:id="1840080287">
              <w:marLeft w:val="0"/>
              <w:marRight w:val="0"/>
              <w:marTop w:val="0"/>
              <w:marBottom w:val="0"/>
              <w:divBdr>
                <w:top w:val="none" w:sz="0" w:space="0" w:color="auto"/>
                <w:left w:val="none" w:sz="0" w:space="0" w:color="auto"/>
                <w:bottom w:val="none" w:sz="0" w:space="0" w:color="auto"/>
                <w:right w:val="none" w:sz="0" w:space="0" w:color="auto"/>
              </w:divBdr>
              <w:divsChild>
                <w:div w:id="92827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52837281">
      <w:bodyDiv w:val="1"/>
      <w:marLeft w:val="0"/>
      <w:marRight w:val="0"/>
      <w:marTop w:val="0"/>
      <w:marBottom w:val="0"/>
      <w:divBdr>
        <w:top w:val="none" w:sz="0" w:space="0" w:color="auto"/>
        <w:left w:val="none" w:sz="0" w:space="0" w:color="auto"/>
        <w:bottom w:val="none" w:sz="0" w:space="0" w:color="auto"/>
        <w:right w:val="none" w:sz="0" w:space="0" w:color="auto"/>
      </w:divBdr>
      <w:divsChild>
        <w:div w:id="346490221">
          <w:marLeft w:val="0"/>
          <w:marRight w:val="0"/>
          <w:marTop w:val="0"/>
          <w:marBottom w:val="0"/>
          <w:divBdr>
            <w:top w:val="none" w:sz="0" w:space="0" w:color="auto"/>
            <w:left w:val="none" w:sz="0" w:space="0" w:color="auto"/>
            <w:bottom w:val="none" w:sz="0" w:space="0" w:color="auto"/>
            <w:right w:val="none" w:sz="0" w:space="0" w:color="auto"/>
          </w:divBdr>
          <w:divsChild>
            <w:div w:id="214449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2842382">
      <w:bodyDiv w:val="1"/>
      <w:marLeft w:val="0"/>
      <w:marRight w:val="0"/>
      <w:marTop w:val="0"/>
      <w:marBottom w:val="0"/>
      <w:divBdr>
        <w:top w:val="none" w:sz="0" w:space="0" w:color="auto"/>
        <w:left w:val="none" w:sz="0" w:space="0" w:color="auto"/>
        <w:bottom w:val="none" w:sz="0" w:space="0" w:color="auto"/>
        <w:right w:val="none" w:sz="0" w:space="0" w:color="auto"/>
      </w:divBdr>
      <w:divsChild>
        <w:div w:id="1205144418">
          <w:marLeft w:val="0"/>
          <w:marRight w:val="0"/>
          <w:marTop w:val="0"/>
          <w:marBottom w:val="0"/>
          <w:divBdr>
            <w:top w:val="none" w:sz="0" w:space="0" w:color="auto"/>
            <w:left w:val="none" w:sz="0" w:space="0" w:color="auto"/>
            <w:bottom w:val="none" w:sz="0" w:space="0" w:color="auto"/>
            <w:right w:val="none" w:sz="0" w:space="0" w:color="auto"/>
          </w:divBdr>
          <w:divsChild>
            <w:div w:id="1158306430">
              <w:marLeft w:val="0"/>
              <w:marRight w:val="0"/>
              <w:marTop w:val="0"/>
              <w:marBottom w:val="0"/>
              <w:divBdr>
                <w:top w:val="none" w:sz="0" w:space="0" w:color="auto"/>
                <w:left w:val="none" w:sz="0" w:space="0" w:color="auto"/>
                <w:bottom w:val="none" w:sz="0" w:space="0" w:color="auto"/>
                <w:right w:val="none" w:sz="0" w:space="0" w:color="auto"/>
              </w:divBdr>
              <w:divsChild>
                <w:div w:id="128700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1011749">
      <w:bodyDiv w:val="1"/>
      <w:marLeft w:val="0"/>
      <w:marRight w:val="0"/>
      <w:marTop w:val="0"/>
      <w:marBottom w:val="0"/>
      <w:divBdr>
        <w:top w:val="none" w:sz="0" w:space="0" w:color="auto"/>
        <w:left w:val="none" w:sz="0" w:space="0" w:color="auto"/>
        <w:bottom w:val="none" w:sz="0" w:space="0" w:color="auto"/>
        <w:right w:val="none" w:sz="0" w:space="0" w:color="auto"/>
      </w:divBdr>
      <w:divsChild>
        <w:div w:id="1033530858">
          <w:marLeft w:val="0"/>
          <w:marRight w:val="0"/>
          <w:marTop w:val="0"/>
          <w:marBottom w:val="0"/>
          <w:divBdr>
            <w:top w:val="none" w:sz="0" w:space="0" w:color="auto"/>
            <w:left w:val="none" w:sz="0" w:space="0" w:color="auto"/>
            <w:bottom w:val="none" w:sz="0" w:space="0" w:color="auto"/>
            <w:right w:val="none" w:sz="0" w:space="0" w:color="auto"/>
          </w:divBdr>
          <w:divsChild>
            <w:div w:id="2000770056">
              <w:marLeft w:val="0"/>
              <w:marRight w:val="0"/>
              <w:marTop w:val="0"/>
              <w:marBottom w:val="0"/>
              <w:divBdr>
                <w:top w:val="none" w:sz="0" w:space="0" w:color="auto"/>
                <w:left w:val="none" w:sz="0" w:space="0" w:color="auto"/>
                <w:bottom w:val="none" w:sz="0" w:space="0" w:color="auto"/>
                <w:right w:val="none" w:sz="0" w:space="0" w:color="auto"/>
              </w:divBdr>
              <w:divsChild>
                <w:div w:id="512653329">
                  <w:marLeft w:val="0"/>
                  <w:marRight w:val="0"/>
                  <w:marTop w:val="0"/>
                  <w:marBottom w:val="0"/>
                  <w:divBdr>
                    <w:top w:val="none" w:sz="0" w:space="0" w:color="auto"/>
                    <w:left w:val="none" w:sz="0" w:space="0" w:color="auto"/>
                    <w:bottom w:val="none" w:sz="0" w:space="0" w:color="auto"/>
                    <w:right w:val="none" w:sz="0" w:space="0" w:color="auto"/>
                  </w:divBdr>
                </w:div>
                <w:div w:id="2105106235">
                  <w:marLeft w:val="0"/>
                  <w:marRight w:val="0"/>
                  <w:marTop w:val="0"/>
                  <w:marBottom w:val="0"/>
                  <w:divBdr>
                    <w:top w:val="none" w:sz="0" w:space="0" w:color="auto"/>
                    <w:left w:val="none" w:sz="0" w:space="0" w:color="auto"/>
                    <w:bottom w:val="none" w:sz="0" w:space="0" w:color="auto"/>
                    <w:right w:val="none" w:sz="0" w:space="0" w:color="auto"/>
                  </w:divBdr>
                </w:div>
              </w:divsChild>
            </w:div>
            <w:div w:id="504057383">
              <w:marLeft w:val="0"/>
              <w:marRight w:val="0"/>
              <w:marTop w:val="0"/>
              <w:marBottom w:val="0"/>
              <w:divBdr>
                <w:top w:val="none" w:sz="0" w:space="0" w:color="auto"/>
                <w:left w:val="none" w:sz="0" w:space="0" w:color="auto"/>
                <w:bottom w:val="none" w:sz="0" w:space="0" w:color="auto"/>
                <w:right w:val="none" w:sz="0" w:space="0" w:color="auto"/>
              </w:divBdr>
              <w:divsChild>
                <w:div w:id="1755317298">
                  <w:marLeft w:val="0"/>
                  <w:marRight w:val="0"/>
                  <w:marTop w:val="0"/>
                  <w:marBottom w:val="0"/>
                  <w:divBdr>
                    <w:top w:val="none" w:sz="0" w:space="0" w:color="auto"/>
                    <w:left w:val="none" w:sz="0" w:space="0" w:color="auto"/>
                    <w:bottom w:val="none" w:sz="0" w:space="0" w:color="auto"/>
                    <w:right w:val="none" w:sz="0" w:space="0" w:color="auto"/>
                  </w:divBdr>
                </w:div>
                <w:div w:id="1987203921">
                  <w:marLeft w:val="0"/>
                  <w:marRight w:val="0"/>
                  <w:marTop w:val="0"/>
                  <w:marBottom w:val="0"/>
                  <w:divBdr>
                    <w:top w:val="none" w:sz="0" w:space="0" w:color="auto"/>
                    <w:left w:val="none" w:sz="0" w:space="0" w:color="auto"/>
                    <w:bottom w:val="none" w:sz="0" w:space="0" w:color="auto"/>
                    <w:right w:val="none" w:sz="0" w:space="0" w:color="auto"/>
                  </w:divBdr>
                </w:div>
                <w:div w:id="1883399675">
                  <w:marLeft w:val="0"/>
                  <w:marRight w:val="0"/>
                  <w:marTop w:val="0"/>
                  <w:marBottom w:val="0"/>
                  <w:divBdr>
                    <w:top w:val="none" w:sz="0" w:space="0" w:color="auto"/>
                    <w:left w:val="none" w:sz="0" w:space="0" w:color="auto"/>
                    <w:bottom w:val="none" w:sz="0" w:space="0" w:color="auto"/>
                    <w:right w:val="none" w:sz="0" w:space="0" w:color="auto"/>
                  </w:divBdr>
                </w:div>
                <w:div w:id="152582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7587895">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942865">
      <w:bodyDiv w:val="1"/>
      <w:marLeft w:val="0"/>
      <w:marRight w:val="0"/>
      <w:marTop w:val="0"/>
      <w:marBottom w:val="0"/>
      <w:divBdr>
        <w:top w:val="none" w:sz="0" w:space="0" w:color="auto"/>
        <w:left w:val="none" w:sz="0" w:space="0" w:color="auto"/>
        <w:bottom w:val="none" w:sz="0" w:space="0" w:color="auto"/>
        <w:right w:val="none" w:sz="0" w:space="0" w:color="auto"/>
      </w:divBdr>
      <w:divsChild>
        <w:div w:id="1321889208">
          <w:marLeft w:val="0"/>
          <w:marRight w:val="0"/>
          <w:marTop w:val="0"/>
          <w:marBottom w:val="0"/>
          <w:divBdr>
            <w:top w:val="none" w:sz="0" w:space="0" w:color="auto"/>
            <w:left w:val="none" w:sz="0" w:space="0" w:color="auto"/>
            <w:bottom w:val="none" w:sz="0" w:space="0" w:color="auto"/>
            <w:right w:val="none" w:sz="0" w:space="0" w:color="auto"/>
          </w:divBdr>
        </w:div>
      </w:divsChild>
    </w:div>
    <w:div w:id="1455060413">
      <w:bodyDiv w:val="1"/>
      <w:marLeft w:val="0"/>
      <w:marRight w:val="0"/>
      <w:marTop w:val="0"/>
      <w:marBottom w:val="0"/>
      <w:divBdr>
        <w:top w:val="none" w:sz="0" w:space="0" w:color="auto"/>
        <w:left w:val="none" w:sz="0" w:space="0" w:color="auto"/>
        <w:bottom w:val="none" w:sz="0" w:space="0" w:color="auto"/>
        <w:right w:val="none" w:sz="0" w:space="0" w:color="auto"/>
      </w:divBdr>
      <w:divsChild>
        <w:div w:id="1581674846">
          <w:marLeft w:val="0"/>
          <w:marRight w:val="0"/>
          <w:marTop w:val="0"/>
          <w:marBottom w:val="0"/>
          <w:divBdr>
            <w:top w:val="none" w:sz="0" w:space="0" w:color="auto"/>
            <w:left w:val="none" w:sz="0" w:space="0" w:color="auto"/>
            <w:bottom w:val="none" w:sz="0" w:space="0" w:color="auto"/>
            <w:right w:val="none" w:sz="0" w:space="0" w:color="auto"/>
          </w:divBdr>
          <w:divsChild>
            <w:div w:id="332218905">
              <w:marLeft w:val="0"/>
              <w:marRight w:val="0"/>
              <w:marTop w:val="0"/>
              <w:marBottom w:val="0"/>
              <w:divBdr>
                <w:top w:val="none" w:sz="0" w:space="0" w:color="auto"/>
                <w:left w:val="none" w:sz="0" w:space="0" w:color="auto"/>
                <w:bottom w:val="none" w:sz="0" w:space="0" w:color="auto"/>
                <w:right w:val="none" w:sz="0" w:space="0" w:color="auto"/>
              </w:divBdr>
              <w:divsChild>
                <w:div w:id="22067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024805">
      <w:bodyDiv w:val="1"/>
      <w:marLeft w:val="0"/>
      <w:marRight w:val="0"/>
      <w:marTop w:val="0"/>
      <w:marBottom w:val="0"/>
      <w:divBdr>
        <w:top w:val="none" w:sz="0" w:space="0" w:color="auto"/>
        <w:left w:val="none" w:sz="0" w:space="0" w:color="auto"/>
        <w:bottom w:val="none" w:sz="0" w:space="0" w:color="auto"/>
        <w:right w:val="none" w:sz="0" w:space="0" w:color="auto"/>
      </w:divBdr>
      <w:divsChild>
        <w:div w:id="1798065073">
          <w:marLeft w:val="0"/>
          <w:marRight w:val="0"/>
          <w:marTop w:val="0"/>
          <w:marBottom w:val="0"/>
          <w:divBdr>
            <w:top w:val="none" w:sz="0" w:space="0" w:color="auto"/>
            <w:left w:val="none" w:sz="0" w:space="0" w:color="auto"/>
            <w:bottom w:val="none" w:sz="0" w:space="0" w:color="auto"/>
            <w:right w:val="none" w:sz="0" w:space="0" w:color="auto"/>
          </w:divBdr>
          <w:divsChild>
            <w:div w:id="1877428682">
              <w:marLeft w:val="0"/>
              <w:marRight w:val="0"/>
              <w:marTop w:val="0"/>
              <w:marBottom w:val="0"/>
              <w:divBdr>
                <w:top w:val="none" w:sz="0" w:space="0" w:color="auto"/>
                <w:left w:val="none" w:sz="0" w:space="0" w:color="auto"/>
                <w:bottom w:val="none" w:sz="0" w:space="0" w:color="auto"/>
                <w:right w:val="none" w:sz="0" w:space="0" w:color="auto"/>
              </w:divBdr>
              <w:divsChild>
                <w:div w:id="168266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93258788">
      <w:bodyDiv w:val="1"/>
      <w:marLeft w:val="0"/>
      <w:marRight w:val="0"/>
      <w:marTop w:val="0"/>
      <w:marBottom w:val="0"/>
      <w:divBdr>
        <w:top w:val="none" w:sz="0" w:space="0" w:color="auto"/>
        <w:left w:val="none" w:sz="0" w:space="0" w:color="auto"/>
        <w:bottom w:val="none" w:sz="0" w:space="0" w:color="auto"/>
        <w:right w:val="none" w:sz="0" w:space="0" w:color="auto"/>
      </w:divBdr>
    </w:div>
    <w:div w:id="1742556667">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jpe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5AIRPNAIUNRU-1328258698-12693</_dlc_DocId>
    <_dlc_DocIdUrl xmlns="71c5aaf6-e6ce-465b-b873-5148d2a4c105">
      <Url>https://nokia.sharepoint.com/sites/c5g/5gradio/_layouts/15/DocIdRedir.aspx?ID=5AIRPNAIUNRU-1328258698-12693</Url>
      <Description>5AIRPNAIUNRU-1328258698-12693</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2.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customXml/itemProps3.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7F36B3D-FA32-4E53-BD1C-0FAD3F312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6.xml><?xml version="1.0" encoding="utf-8"?>
<ds:datastoreItem xmlns:ds="http://schemas.openxmlformats.org/officeDocument/2006/customXml" ds:itemID="{A373E0D4-8D6C-4CCA-86CD-4A6071E8E22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917</Words>
  <Characters>5230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majed.saad@nokia.com</dc:creator>
  <cp:keywords>3GPP</cp:keywords>
  <dc:description/>
  <cp:lastModifiedBy>Nokia - Anthony Lo</cp:lastModifiedBy>
  <cp:revision>7</cp:revision>
  <cp:lastPrinted>2013-03-22T23:57:00Z</cp:lastPrinted>
  <dcterms:created xsi:type="dcterms:W3CDTF">2022-08-10T12:34:00Z</dcterms:created>
  <dcterms:modified xsi:type="dcterms:W3CDTF">2022-08-10T13:23:00Z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da79bb2c-5527-4bd1-8043-c7eb7eda7b4a</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